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20480" w14:textId="32EFD912" w:rsidR="00D779C5" w:rsidRDefault="00AA0856">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r>
        <w:rPr>
          <w:rFonts w:cs="Arial" w:hint="eastAsia"/>
          <w:sz w:val="24"/>
          <w:szCs w:val="24"/>
          <w:lang w:eastAsia="zh-CN"/>
        </w:rPr>
        <w:t>1</w:t>
      </w:r>
      <w:r>
        <w:rPr>
          <w:rFonts w:cs="Arial"/>
          <w:sz w:val="24"/>
          <w:szCs w:val="24"/>
          <w:lang w:eastAsia="zh-CN"/>
        </w:rPr>
        <w:t>3</w:t>
      </w:r>
      <w:r w:rsidR="006335A5">
        <w:rPr>
          <w:rFonts w:cs="Arial"/>
          <w:sz w:val="24"/>
          <w:szCs w:val="24"/>
          <w:lang w:eastAsia="zh-CN"/>
        </w:rPr>
        <w:t>1</w:t>
      </w:r>
      <w:r>
        <w:rPr>
          <w:rFonts w:cs="Arial"/>
          <w:bCs/>
          <w:sz w:val="24"/>
        </w:rPr>
        <w:tab/>
      </w:r>
      <w:proofErr w:type="spellStart"/>
      <w:r>
        <w:rPr>
          <w:rFonts w:cs="Arial"/>
          <w:bCs/>
          <w:sz w:val="24"/>
          <w:lang w:eastAsia="ja-JP"/>
        </w:rPr>
        <w:t>R3</w:t>
      </w:r>
      <w:proofErr w:type="spellEnd"/>
      <w:r>
        <w:rPr>
          <w:rFonts w:cs="Arial"/>
          <w:bCs/>
          <w:sz w:val="24"/>
          <w:lang w:eastAsia="ja-JP"/>
        </w:rPr>
        <w:t>-2</w:t>
      </w:r>
      <w:r w:rsidR="00AA44EE">
        <w:rPr>
          <w:rFonts w:cs="Arial"/>
          <w:bCs/>
          <w:sz w:val="24"/>
          <w:lang w:eastAsia="ja-JP"/>
        </w:rPr>
        <w:t>60195</w:t>
      </w:r>
    </w:p>
    <w:p w14:paraId="42237F09" w14:textId="5146A24F" w:rsidR="00D779C5" w:rsidRDefault="004208E1">
      <w:pPr>
        <w:pStyle w:val="CRCoverPage"/>
        <w:rPr>
          <w:b/>
          <w:sz w:val="24"/>
          <w:lang w:eastAsia="zh-CN"/>
        </w:rPr>
      </w:pPr>
      <w:bookmarkStart w:id="2" w:name="_Hlk19781143"/>
      <w:r>
        <w:rPr>
          <w:b/>
          <w:sz w:val="24"/>
          <w:lang w:eastAsia="zh-CN"/>
        </w:rPr>
        <w:t>Goteborg</w:t>
      </w:r>
      <w:r w:rsidR="00AA0856">
        <w:rPr>
          <w:b/>
          <w:sz w:val="24"/>
        </w:rPr>
        <w:t xml:space="preserve">, </w:t>
      </w:r>
      <w:r w:rsidR="00675E00">
        <w:rPr>
          <w:b/>
          <w:sz w:val="24"/>
          <w:lang w:eastAsia="zh-CN"/>
        </w:rPr>
        <w:t>Sweden</w:t>
      </w:r>
      <w:r w:rsidR="00AA0856">
        <w:rPr>
          <w:b/>
          <w:sz w:val="24"/>
        </w:rPr>
        <w:t xml:space="preserve">, </w:t>
      </w:r>
      <w:r w:rsidR="00474618">
        <w:rPr>
          <w:b/>
          <w:sz w:val="24"/>
          <w:lang w:eastAsia="zh-CN"/>
        </w:rPr>
        <w:t>9-13</w:t>
      </w:r>
      <w:r w:rsidR="00AA0856">
        <w:rPr>
          <w:rFonts w:hint="eastAsia"/>
          <w:b/>
          <w:sz w:val="24"/>
          <w:lang w:eastAsia="zh-CN"/>
        </w:rPr>
        <w:t>,</w:t>
      </w:r>
      <w:r w:rsidR="00AA0856">
        <w:rPr>
          <w:b/>
          <w:sz w:val="24"/>
          <w:lang w:eastAsia="zh-CN"/>
        </w:rPr>
        <w:t xml:space="preserve"> </w:t>
      </w:r>
      <w:r w:rsidR="00474618">
        <w:rPr>
          <w:b/>
          <w:sz w:val="24"/>
          <w:lang w:eastAsia="zh-CN"/>
        </w:rPr>
        <w:t>Fe</w:t>
      </w:r>
      <w:r w:rsidR="007234C8">
        <w:rPr>
          <w:b/>
          <w:sz w:val="24"/>
          <w:lang w:eastAsia="zh-CN"/>
        </w:rPr>
        <w:t>b</w:t>
      </w:r>
      <w:bookmarkStart w:id="3" w:name="_GoBack"/>
      <w:bookmarkEnd w:id="3"/>
      <w:r w:rsidR="00AA0856">
        <w:rPr>
          <w:b/>
          <w:sz w:val="24"/>
        </w:rPr>
        <w:t xml:space="preserve"> </w:t>
      </w:r>
      <w:r w:rsidR="00AA0856">
        <w:rPr>
          <w:rFonts w:hint="eastAsia"/>
          <w:b/>
          <w:sz w:val="24"/>
          <w:lang w:eastAsia="zh-CN"/>
        </w:rPr>
        <w:t>202</w:t>
      </w:r>
      <w:r w:rsidR="00474618">
        <w:rPr>
          <w:b/>
          <w:sz w:val="24"/>
          <w:lang w:eastAsia="zh-CN"/>
        </w:rPr>
        <w:t>6</w:t>
      </w:r>
    </w:p>
    <w:bookmarkEnd w:id="0"/>
    <w:bookmarkEnd w:id="2"/>
    <w:p w14:paraId="66CD629F" w14:textId="77777777" w:rsidR="00D779C5" w:rsidRDefault="00D779C5">
      <w:pPr>
        <w:pStyle w:val="ad"/>
        <w:rPr>
          <w:rFonts w:cs="Arial"/>
          <w:bCs/>
          <w:sz w:val="24"/>
          <w:lang w:eastAsia="ja-JP"/>
        </w:rPr>
      </w:pPr>
    </w:p>
    <w:p w14:paraId="704D4C3E" w14:textId="77777777" w:rsidR="00D779C5" w:rsidRDefault="00D779C5">
      <w:pPr>
        <w:pStyle w:val="ad"/>
        <w:rPr>
          <w:rFonts w:cs="Arial"/>
          <w:bCs/>
          <w:sz w:val="24"/>
          <w:lang w:eastAsia="ja-JP"/>
        </w:rPr>
      </w:pPr>
    </w:p>
    <w:p w14:paraId="6072E899" w14:textId="77777777" w:rsidR="00D779C5" w:rsidRDefault="00AA0856">
      <w:pPr>
        <w:pStyle w:val="af9"/>
        <w:rPr>
          <w:lang w:eastAsia="ja-JP"/>
        </w:rPr>
      </w:pPr>
      <w:r>
        <w:t>Agenda Item:</w:t>
      </w:r>
      <w:r>
        <w:tab/>
        <w:t>10.5.1</w:t>
      </w:r>
    </w:p>
    <w:p w14:paraId="33521C03" w14:textId="77777777" w:rsidR="00D779C5" w:rsidRDefault="00AA0856">
      <w:pPr>
        <w:pStyle w:val="af9"/>
        <w:rPr>
          <w:lang w:eastAsia="zh-CN"/>
        </w:rPr>
      </w:pPr>
      <w:r>
        <w:t>Source:</w:t>
      </w:r>
      <w:r>
        <w:tab/>
      </w:r>
      <w:r>
        <w:rPr>
          <w:rFonts w:hint="eastAsia"/>
          <w:lang w:eastAsia="zh-CN"/>
        </w:rPr>
        <w:t xml:space="preserve">ZTE </w:t>
      </w:r>
      <w:r>
        <w:rPr>
          <w:lang w:eastAsia="zh-CN"/>
        </w:rPr>
        <w:t>Corporation</w:t>
      </w:r>
    </w:p>
    <w:p w14:paraId="70095E2D" w14:textId="03239D8F" w:rsidR="00D779C5" w:rsidRDefault="00AA0856">
      <w:pPr>
        <w:pStyle w:val="af9"/>
        <w:ind w:left="1985" w:hanging="1985"/>
        <w:rPr>
          <w:lang w:eastAsia="zh-CN"/>
        </w:rPr>
      </w:pPr>
      <w:r>
        <w:t>Title:</w:t>
      </w:r>
      <w:r>
        <w:tab/>
      </w:r>
      <w:r>
        <w:rPr>
          <w:lang w:eastAsia="zh-CN"/>
        </w:rPr>
        <w:t>(</w:t>
      </w:r>
      <w:proofErr w:type="spellStart"/>
      <w:r w:rsidR="002702F4">
        <w:rPr>
          <w:lang w:eastAsia="zh-CN"/>
        </w:rPr>
        <w:t>pCR</w:t>
      </w:r>
      <w:proofErr w:type="spellEnd"/>
      <w:r>
        <w:rPr>
          <w:lang w:eastAsia="zh-CN"/>
        </w:rPr>
        <w:t xml:space="preserve"> to </w:t>
      </w:r>
      <w:proofErr w:type="spellStart"/>
      <w:r>
        <w:rPr>
          <w:lang w:eastAsia="zh-CN"/>
        </w:rPr>
        <w:t>TR38.760</w:t>
      </w:r>
      <w:proofErr w:type="spellEnd"/>
      <w:r>
        <w:rPr>
          <w:lang w:eastAsia="zh-CN"/>
        </w:rPr>
        <w:t xml:space="preserve">-3) </w:t>
      </w:r>
      <w:r w:rsidR="002702F4">
        <w:rPr>
          <w:lang w:eastAsia="zh-CN"/>
        </w:rPr>
        <w:t xml:space="preserve">Consideration on </w:t>
      </w:r>
      <w:proofErr w:type="spellStart"/>
      <w:r w:rsidR="002702F4">
        <w:rPr>
          <w:lang w:eastAsia="zh-CN"/>
        </w:rPr>
        <w:t>AIRAN</w:t>
      </w:r>
      <w:proofErr w:type="spellEnd"/>
      <w:r w:rsidR="002702F4">
        <w:rPr>
          <w:lang w:eastAsia="zh-CN"/>
        </w:rPr>
        <w:t xml:space="preserve"> for </w:t>
      </w:r>
      <w:proofErr w:type="spellStart"/>
      <w:r w:rsidR="002702F4">
        <w:rPr>
          <w:lang w:eastAsia="zh-CN"/>
        </w:rPr>
        <w:t>6G</w:t>
      </w:r>
      <w:proofErr w:type="spellEnd"/>
      <w:r w:rsidR="002702F4">
        <w:rPr>
          <w:lang w:eastAsia="zh-CN"/>
        </w:rPr>
        <w:t xml:space="preserve"> Network</w:t>
      </w:r>
    </w:p>
    <w:p w14:paraId="326EE24E" w14:textId="77777777" w:rsidR="00D779C5" w:rsidRDefault="00AA0856">
      <w:pPr>
        <w:pStyle w:val="af9"/>
        <w:rPr>
          <w:lang w:eastAsia="ja-JP"/>
        </w:rPr>
      </w:pPr>
      <w:r>
        <w:t>Document for:</w:t>
      </w:r>
      <w:r>
        <w:tab/>
      </w:r>
      <w:proofErr w:type="spellStart"/>
      <w:r>
        <w:t>pCR</w:t>
      </w:r>
      <w:proofErr w:type="spellEnd"/>
    </w:p>
    <w:p w14:paraId="62EC8AD9" w14:textId="77777777" w:rsidR="00D779C5" w:rsidRDefault="00AA0856">
      <w:pPr>
        <w:pStyle w:val="1"/>
        <w:rPr>
          <w:rFonts w:cs="Arial"/>
        </w:rPr>
      </w:pPr>
      <w:r>
        <w:rPr>
          <w:rFonts w:cs="Arial"/>
        </w:rPr>
        <w:t>1</w:t>
      </w:r>
      <w:r>
        <w:rPr>
          <w:rFonts w:cs="Arial"/>
        </w:rPr>
        <w:tab/>
        <w:t>Introduction</w:t>
      </w:r>
    </w:p>
    <w:p w14:paraId="27978FBC" w14:textId="77777777" w:rsidR="00D779C5" w:rsidRDefault="00AA0856">
      <w:pPr>
        <w:rPr>
          <w:lang w:eastAsia="zh-CN"/>
        </w:rPr>
      </w:pPr>
      <w:bookmarkStart w:id="4" w:name="_Hlk48630882"/>
      <w:r>
        <w:rPr>
          <w:lang w:eastAsia="zh-CN"/>
        </w:rPr>
        <w:t xml:space="preserve">The evolution from </w:t>
      </w:r>
      <w:proofErr w:type="spellStart"/>
      <w:r>
        <w:rPr>
          <w:lang w:eastAsia="zh-CN"/>
        </w:rPr>
        <w:t>5G</w:t>
      </w:r>
      <w:proofErr w:type="spellEnd"/>
      <w:r>
        <w:rPr>
          <w:lang w:eastAsia="zh-CN"/>
        </w:rPr>
        <w:t xml:space="preserve"> to </w:t>
      </w:r>
      <w:proofErr w:type="spellStart"/>
      <w:r>
        <w:rPr>
          <w:lang w:eastAsia="zh-CN"/>
        </w:rPr>
        <w:t>6G</w:t>
      </w:r>
      <w:proofErr w:type="spellEnd"/>
      <w:r>
        <w:rPr>
          <w:lang w:eastAsia="zh-CN"/>
        </w:rPr>
        <w:t xml:space="preserve"> systems represents a paradigm shift in wireless communications, driven by the need to support unprecedented levels of connectivity, reliability, and intelligence to enable emerging applications such as integrated sensing and communication (</w:t>
      </w:r>
      <w:proofErr w:type="spellStart"/>
      <w:r>
        <w:rPr>
          <w:lang w:eastAsia="zh-CN"/>
        </w:rPr>
        <w:t>ISAC</w:t>
      </w:r>
      <w:proofErr w:type="spellEnd"/>
      <w:r>
        <w:rPr>
          <w:lang w:eastAsia="zh-CN"/>
        </w:rPr>
        <w:t>), and massive-scale digital twins. Central to this evolution is the integration of AI/ML techniques, which have already demonstrated significant potential in optimizing</w:t>
      </w:r>
      <w:r>
        <w:rPr>
          <w:rFonts w:hint="eastAsia"/>
          <w:lang w:eastAsia="zh-CN"/>
        </w:rPr>
        <w:t xml:space="preserve"> </w:t>
      </w:r>
      <w:r>
        <w:rPr>
          <w:lang w:eastAsia="zh-CN"/>
        </w:rPr>
        <w:t xml:space="preserve">RAN operations within </w:t>
      </w:r>
      <w:proofErr w:type="spellStart"/>
      <w:r>
        <w:rPr>
          <w:lang w:eastAsia="zh-CN"/>
        </w:rPr>
        <w:t>5G</w:t>
      </w:r>
      <w:proofErr w:type="spellEnd"/>
      <w:r>
        <w:rPr>
          <w:lang w:eastAsia="zh-CN"/>
        </w:rPr>
        <w:t xml:space="preserve"> systems.</w:t>
      </w:r>
    </w:p>
    <w:p w14:paraId="7C71DE29" w14:textId="77777777" w:rsidR="00D779C5" w:rsidRDefault="00AA0856">
      <w:pPr>
        <w:pStyle w:val="1881"/>
      </w:pPr>
      <w:r>
        <w:rPr>
          <w:noProof/>
        </w:rPr>
        <mc:AlternateContent>
          <mc:Choice Requires="wps">
            <w:drawing>
              <wp:anchor distT="45720" distB="45720" distL="114300" distR="114300" simplePos="0" relativeHeight="251659264" behindDoc="0" locked="0" layoutInCell="1" allowOverlap="1" wp14:anchorId="3A85972F" wp14:editId="3205A9E3">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14:paraId="1CDBC038" w14:textId="77777777" w:rsidR="00D779C5" w:rsidRDefault="00AA0856">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14:paraId="3569D87F" w14:textId="77777777" w:rsidR="00D779C5" w:rsidRDefault="00AA0856">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14:paraId="38A343CC" w14:textId="77777777" w:rsidR="00D779C5" w:rsidRDefault="00AA0856">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14:paraId="6A6CC3C5" w14:textId="77777777" w:rsidR="00D779C5" w:rsidRDefault="00AA0856">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14:paraId="699F5486" w14:textId="77777777" w:rsidR="00D779C5" w:rsidRDefault="00AA0856">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14:paraId="207A9177" w14:textId="77777777" w:rsidR="00D779C5" w:rsidRDefault="00AA0856">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14:paraId="192B5494" w14:textId="77777777" w:rsidR="00D779C5" w:rsidRDefault="00AA0856">
                            <w:pPr>
                              <w:spacing w:after="120"/>
                              <w:ind w:leftChars="213" w:left="426"/>
                              <w:rPr>
                                <w:i/>
                                <w:color w:val="000000" w:themeColor="text1"/>
                                <w:lang w:eastAsia="ja-JP"/>
                              </w:rPr>
                            </w:pPr>
                            <w:r>
                              <w:rPr>
                                <w:i/>
                                <w:color w:val="000000" w:themeColor="text1"/>
                                <w:lang w:eastAsia="ja-JP"/>
                              </w:rPr>
                              <w:t>Note: NW for AI is assumed to be covered by new services</w:t>
                            </w:r>
                          </w:p>
                          <w:p w14:paraId="2E587D25" w14:textId="77777777" w:rsidR="00D779C5" w:rsidRDefault="00AA0856">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14:paraId="13C5C3F1" w14:textId="77777777" w:rsidR="00D779C5" w:rsidRDefault="00D779C5"/>
                        </w:txbxContent>
                      </wps:txbx>
                      <wps:bodyPr rot="0" vert="horz" wrap="square" lIns="91440" tIns="45720" rIns="91440" bIns="45720" anchor="t" anchorCtr="0">
                        <a:noAutofit/>
                      </wps:bodyPr>
                    </wps:wsp>
                  </a:graphicData>
                </a:graphic>
              </wp:anchor>
            </w:drawing>
          </mc:Choice>
          <mc:Fallback>
            <w:pict>
              <v:shapetype w14:anchorId="3A85972F"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14:paraId="1CDBC038" w14:textId="77777777" w:rsidR="00D779C5" w:rsidRDefault="00AA0856">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14:paraId="3569D87F" w14:textId="77777777" w:rsidR="00D779C5" w:rsidRDefault="00AA0856">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14:paraId="38A343CC" w14:textId="77777777" w:rsidR="00D779C5" w:rsidRDefault="00AA0856">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14:paraId="6A6CC3C5" w14:textId="77777777" w:rsidR="00D779C5" w:rsidRDefault="00AA0856">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14:paraId="699F5486" w14:textId="77777777" w:rsidR="00D779C5" w:rsidRDefault="00AA0856">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14:paraId="207A9177" w14:textId="77777777" w:rsidR="00D779C5" w:rsidRDefault="00AA0856">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14:paraId="192B5494" w14:textId="77777777" w:rsidR="00D779C5" w:rsidRDefault="00AA0856">
                      <w:pPr>
                        <w:spacing w:after="120"/>
                        <w:ind w:leftChars="213" w:left="426"/>
                        <w:rPr>
                          <w:i/>
                          <w:color w:val="000000" w:themeColor="text1"/>
                          <w:lang w:eastAsia="ja-JP"/>
                        </w:rPr>
                      </w:pPr>
                      <w:r>
                        <w:rPr>
                          <w:i/>
                          <w:color w:val="000000" w:themeColor="text1"/>
                          <w:lang w:eastAsia="ja-JP"/>
                        </w:rPr>
                        <w:t>Note: NW for AI is assumed to be covered by new services</w:t>
                      </w:r>
                    </w:p>
                    <w:p w14:paraId="2E587D25" w14:textId="77777777" w:rsidR="00D779C5" w:rsidRDefault="00AA0856">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14:paraId="13C5C3F1" w14:textId="77777777" w:rsidR="00D779C5" w:rsidRDefault="00D779C5"/>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14:paraId="24FAC3AD" w14:textId="77777777" w:rsidR="00D779C5" w:rsidRDefault="00AA0856">
      <w:pPr>
        <w:rPr>
          <w:lang w:eastAsia="zh-CN"/>
        </w:rPr>
      </w:pPr>
      <w:r>
        <w:rPr>
          <w:lang w:eastAsia="zh-CN"/>
        </w:rPr>
        <w:t xml:space="preserve">This discussion paper has been prepared to explore new use cases Agentic AI enabled network and service, the high-level principles and potential AI/ML use cases in </w:t>
      </w:r>
      <w:proofErr w:type="spellStart"/>
      <w:r>
        <w:rPr>
          <w:lang w:eastAsia="zh-CN"/>
        </w:rPr>
        <w:t>6G</w:t>
      </w:r>
      <w:proofErr w:type="spellEnd"/>
      <w:r>
        <w:rPr>
          <w:lang w:eastAsia="zh-CN"/>
        </w:rPr>
        <w:t>.</w:t>
      </w:r>
    </w:p>
    <w:bookmarkEnd w:id="4"/>
    <w:p w14:paraId="4331967E" w14:textId="77777777" w:rsidR="00D779C5" w:rsidRDefault="00AA0856">
      <w:pPr>
        <w:pStyle w:val="1"/>
      </w:pPr>
      <w:r>
        <w:t>2</w:t>
      </w:r>
      <w:r>
        <w:tab/>
      </w:r>
      <w:r>
        <w:rPr>
          <w:rFonts w:hint="eastAsia"/>
          <w:lang w:eastAsia="zh-CN"/>
        </w:rPr>
        <w:t>Discussion</w:t>
      </w:r>
      <w:r>
        <w:t xml:space="preserve"> </w:t>
      </w:r>
    </w:p>
    <w:p w14:paraId="60674706" w14:textId="77777777" w:rsidR="00D779C5" w:rsidRDefault="00AA0856">
      <w:pPr>
        <w:pStyle w:val="2"/>
        <w:rPr>
          <w:lang w:eastAsia="zh-CN"/>
        </w:rPr>
      </w:pPr>
      <w:r>
        <w:rPr>
          <w:rFonts w:hint="eastAsia"/>
          <w:lang w:eastAsia="zh-CN"/>
        </w:rPr>
        <w:t>2</w:t>
      </w:r>
      <w:r>
        <w:rPr>
          <w:lang w:eastAsia="zh-CN"/>
        </w:rPr>
        <w:t>.1</w:t>
      </w:r>
      <w:r>
        <w:rPr>
          <w:lang w:eastAsia="zh-CN"/>
        </w:rPr>
        <w:tab/>
      </w:r>
      <w:proofErr w:type="spellStart"/>
      <w:r>
        <w:rPr>
          <w:lang w:eastAsia="zh-CN"/>
        </w:rPr>
        <w:t>6G</w:t>
      </w:r>
      <w:proofErr w:type="spellEnd"/>
      <w:r>
        <w:rPr>
          <w:lang w:eastAsia="zh-CN"/>
        </w:rPr>
        <w:t xml:space="preserve"> New AI Use Cases</w:t>
      </w:r>
    </w:p>
    <w:p w14:paraId="751C968E" w14:textId="77777777" w:rsidR="00D779C5" w:rsidRDefault="00AA0856">
      <w:r>
        <w:rPr>
          <w:lang w:eastAsia="zh-CN"/>
        </w:rPr>
        <w:t xml:space="preserve">A new technological leap—Physical AI—is emerging, where AI is no longer confined to the digital realm but is increasingly integrating with the physical world. This paradigm envisions AI systems that can perceive, interact with, and influence the physical environment in real time. Physical AI enables intelligent interaction with the real world through systems such as robotic controllers, autonomous machines, and AI agents. </w:t>
      </w:r>
      <w:proofErr w:type="spellStart"/>
      <w:r>
        <w:t>6G</w:t>
      </w:r>
      <w:proofErr w:type="spellEnd"/>
      <w:r>
        <w:t xml:space="preserve"> network </w:t>
      </w:r>
      <w:r>
        <w:rPr>
          <w:rFonts w:hint="eastAsia"/>
          <w:lang w:eastAsia="zh-CN"/>
        </w:rPr>
        <w:t>is</w:t>
      </w:r>
      <w:r>
        <w:t xml:space="preserve"> expected to facilitate real-time, bidirectional communication between AI and physical systems, paving the way for seamless human-machine collaboration in </w:t>
      </w:r>
      <w:r>
        <w:rPr>
          <w:rFonts w:hint="eastAsia"/>
        </w:rPr>
        <w:t>human society</w:t>
      </w:r>
      <w:r>
        <w:t xml:space="preserve"> such as smart manufacturing, </w:t>
      </w:r>
      <w:r>
        <w:rPr>
          <w:rFonts w:hint="eastAsia"/>
        </w:rPr>
        <w:t>smart transportation</w:t>
      </w:r>
      <w:r>
        <w:t xml:space="preserve">, </w:t>
      </w:r>
      <w:r>
        <w:rPr>
          <w:rFonts w:hint="eastAsia"/>
        </w:rPr>
        <w:t xml:space="preserve">smart healthcare and </w:t>
      </w:r>
      <w:r>
        <w:t>remote robotics.</w:t>
      </w:r>
    </w:p>
    <w:p w14:paraId="64C8BC92" w14:textId="77777777" w:rsidR="00D779C5" w:rsidRDefault="00AA0856">
      <w:pPr>
        <w:rPr>
          <w:lang w:eastAsia="zh-CN"/>
        </w:rPr>
      </w:pPr>
      <w:r>
        <w:rPr>
          <w:lang w:eastAsia="zh-CN"/>
        </w:rPr>
        <w:t xml:space="preserve">Based on the above direction, the concept of Agentic AI is being explored not only in academia, but also increasingly within the standards organizations. In TR 22.870[1], </w:t>
      </w:r>
      <w:proofErr w:type="spellStart"/>
      <w:r>
        <w:rPr>
          <w:lang w:eastAsia="zh-CN"/>
        </w:rPr>
        <w:t>SA1</w:t>
      </w:r>
      <w:proofErr w:type="spellEnd"/>
      <w:r>
        <w:rPr>
          <w:lang w:eastAsia="zh-CN"/>
        </w:rPr>
        <w:t xml:space="preserve"> already determined the definition of AI agents, and studied requirements </w:t>
      </w:r>
      <w:r>
        <w:rPr>
          <w:rFonts w:hint="eastAsia"/>
          <w:lang w:eastAsia="zh-CN"/>
        </w:rPr>
        <w:t>about</w:t>
      </w:r>
      <w:r>
        <w:rPr>
          <w:lang w:eastAsia="zh-CN"/>
        </w:rPr>
        <w:t xml:space="preserve"> AI capabilities, AI agents, AI-related collaborative tasks:</w:t>
      </w:r>
    </w:p>
    <w:p w14:paraId="03F717F7" w14:textId="77777777" w:rsidR="00D779C5" w:rsidRDefault="00AA0856">
      <w:pPr>
        <w:pStyle w:val="afa"/>
        <w:numPr>
          <w:ilvl w:val="0"/>
          <w:numId w:val="3"/>
        </w:numPr>
        <w:ind w:firstLineChars="0"/>
        <w:rPr>
          <w:i/>
          <w:lang w:eastAsia="zh-CN"/>
        </w:rPr>
      </w:pPr>
      <w:r>
        <w:rPr>
          <w:lang w:eastAsia="zh-CN"/>
        </w:rPr>
        <w:t xml:space="preserve"> </w:t>
      </w:r>
      <w:r>
        <w:rPr>
          <w:i/>
          <w:lang w:eastAsia="zh-CN"/>
        </w:rPr>
        <w:t xml:space="preserve">Al Agent: an automated intelligent entity capable of </w:t>
      </w:r>
      <w:proofErr w:type="spellStart"/>
      <w:r>
        <w:rPr>
          <w:i/>
          <w:lang w:eastAsia="zh-CN"/>
        </w:rPr>
        <w:t>e.g</w:t>
      </w:r>
      <w:proofErr w:type="spellEnd"/>
      <w:r>
        <w:rPr>
          <w:i/>
          <w:lang w:eastAsia="zh-CN"/>
        </w:rPr>
        <w:t xml:space="preserve"> interacting with its environment, acquiring contextual information, reasoning, self-learning, decision-making, executing tasks (autonomously or in collaboration with other Al Agents) to achieve a specific goal.</w:t>
      </w:r>
    </w:p>
    <w:p w14:paraId="395F19ED" w14:textId="77777777" w:rsidR="00D779C5" w:rsidRDefault="00AA0856">
      <w:pPr>
        <w:rPr>
          <w:lang w:eastAsia="zh-CN"/>
        </w:rPr>
      </w:pPr>
      <w:r>
        <w:rPr>
          <w:lang w:eastAsia="zh-CN"/>
        </w:rPr>
        <w:lastRenderedPageBreak/>
        <w:t xml:space="preserve">However, relying only on AI agents are still limitations in realizing a </w:t>
      </w:r>
      <w:proofErr w:type="spellStart"/>
      <w:r>
        <w:rPr>
          <w:lang w:eastAsia="zh-CN"/>
        </w:rPr>
        <w:t>6G</w:t>
      </w:r>
      <w:proofErr w:type="spellEnd"/>
      <w:r>
        <w:rPr>
          <w:lang w:eastAsia="zh-CN"/>
        </w:rPr>
        <w:t xml:space="preserve"> network that can orchestrate diverse devices to satisfy user intent. Therefore, </w:t>
      </w:r>
      <w:proofErr w:type="spellStart"/>
      <w:r>
        <w:rPr>
          <w:lang w:eastAsia="zh-CN"/>
        </w:rPr>
        <w:t>6G</w:t>
      </w:r>
      <w:proofErr w:type="spellEnd"/>
      <w:r>
        <w:rPr>
          <w:lang w:eastAsia="zh-CN"/>
        </w:rPr>
        <w:t xml:space="preserve"> networks are expected to require more advanced and intelligent AI capabilities, i.e., Agentic AI. The following describes our proposed concept of Agentic AI:</w:t>
      </w:r>
    </w:p>
    <w:p w14:paraId="10725F9C" w14:textId="77777777" w:rsidR="00D779C5" w:rsidRDefault="00AA0856">
      <w:pPr>
        <w:pStyle w:val="afa"/>
        <w:numPr>
          <w:ilvl w:val="0"/>
          <w:numId w:val="3"/>
        </w:numPr>
        <w:ind w:firstLineChars="0"/>
        <w:rPr>
          <w:b/>
          <w:lang w:eastAsia="zh-CN"/>
        </w:rPr>
      </w:pPr>
      <w:r>
        <w:rPr>
          <w:b/>
          <w:lang w:eastAsia="zh-CN"/>
        </w:rPr>
        <w:t>Agentic AI: refers to an autonomous, goal-oriented functional framework that empowers AI agents to perceive, reason, plan, and execute actions in dynamic environments. It provides the capability to orchestrate heterogeneous demands through intent-driven tasks with multi-steps, multi-</w:t>
      </w:r>
      <w:proofErr w:type="gramStart"/>
      <w:r>
        <w:rPr>
          <w:b/>
          <w:lang w:eastAsia="zh-CN"/>
        </w:rPr>
        <w:t>agents</w:t>
      </w:r>
      <w:proofErr w:type="gramEnd"/>
      <w:r>
        <w:rPr>
          <w:b/>
          <w:lang w:eastAsia="zh-CN"/>
        </w:rPr>
        <w:t xml:space="preserve"> cooperation, and autonomously optimization.</w:t>
      </w:r>
    </w:p>
    <w:p w14:paraId="0ECA943B" w14:textId="77777777" w:rsidR="00D779C5" w:rsidRDefault="00AA0856">
      <w:pPr>
        <w:rPr>
          <w:lang w:val="en-US" w:eastAsia="zh-CN"/>
        </w:rPr>
      </w:pPr>
      <w:r>
        <w:rPr>
          <w:lang w:val="en-US" w:eastAsia="zh-CN"/>
        </w:rPr>
        <w:t>The Agentic AI consists of several key components which encompasses the following essential parts as shown in the Figure 1:</w:t>
      </w:r>
    </w:p>
    <w:p w14:paraId="0CA54386" w14:textId="77777777" w:rsidR="00D779C5" w:rsidRDefault="00AA0856">
      <w:pPr>
        <w:pStyle w:val="afa"/>
        <w:numPr>
          <w:ilvl w:val="0"/>
          <w:numId w:val="4"/>
        </w:numPr>
        <w:ind w:firstLineChars="0"/>
        <w:rPr>
          <w:lang w:val="en-US" w:eastAsia="zh-CN"/>
        </w:rPr>
      </w:pPr>
      <w:r>
        <w:rPr>
          <w:lang w:val="en-US" w:eastAsia="zh-CN"/>
        </w:rPr>
        <w:t>Perception: This enables the Agent to perceive its network environment, allowing it to receive and process multimodal inputs such as text, images, audio, radio condition or other data types.</w:t>
      </w:r>
    </w:p>
    <w:p w14:paraId="3B1C25F9" w14:textId="77777777" w:rsidR="00D779C5" w:rsidRDefault="00AA0856">
      <w:pPr>
        <w:pStyle w:val="afa"/>
        <w:numPr>
          <w:ilvl w:val="0"/>
          <w:numId w:val="4"/>
        </w:numPr>
        <w:ind w:firstLineChars="0"/>
        <w:rPr>
          <w:lang w:val="en-US" w:eastAsia="zh-CN"/>
        </w:rPr>
      </w:pPr>
      <w:r>
        <w:rPr>
          <w:lang w:val="en-US" w:eastAsia="zh-CN"/>
        </w:rPr>
        <w:t>Decision-Making (Knowledge): This empowers the Agent with autonomous decision-making and planning capabilities, enabling it to handle and execute more complex tasks effectively.</w:t>
      </w:r>
    </w:p>
    <w:p w14:paraId="41E9A76F" w14:textId="77777777" w:rsidR="00D779C5" w:rsidRDefault="00AA0856">
      <w:pPr>
        <w:pStyle w:val="afa"/>
        <w:numPr>
          <w:ilvl w:val="0"/>
          <w:numId w:val="4"/>
        </w:numPr>
        <w:ind w:firstLineChars="0"/>
        <w:rPr>
          <w:lang w:val="en-US" w:eastAsia="zh-CN"/>
        </w:rPr>
      </w:pPr>
      <w:r>
        <w:rPr>
          <w:lang w:val="en-US" w:eastAsia="zh-CN"/>
        </w:rPr>
        <w:t>Knowledge Storage: This provides the Agent with memory functions, where internal storage holds the Agent's accumulated knowledge, skills, and experiences for reference and learning.</w:t>
      </w:r>
    </w:p>
    <w:p w14:paraId="3BC92F55" w14:textId="77777777" w:rsidR="00D779C5" w:rsidRDefault="00AA0856">
      <w:pPr>
        <w:pStyle w:val="afa"/>
        <w:numPr>
          <w:ilvl w:val="0"/>
          <w:numId w:val="4"/>
        </w:numPr>
        <w:ind w:firstLineChars="0"/>
        <w:rPr>
          <w:lang w:val="en-US" w:eastAsia="zh-CN"/>
        </w:rPr>
      </w:pPr>
      <w:r>
        <w:rPr>
          <w:lang w:val="en-US" w:eastAsia="zh-CN"/>
        </w:rPr>
        <w:t>Action: This equips the Agent with the ability to interact with the network environment, allowing it to perform actions that, combined with perception, enable autonomous completion of increasingly complex tasks.</w:t>
      </w:r>
    </w:p>
    <w:p w14:paraId="302999D6" w14:textId="77777777" w:rsidR="00D779C5" w:rsidRDefault="00AA0856">
      <w:pPr>
        <w:rPr>
          <w:lang w:val="en-US" w:eastAsia="zh-CN"/>
        </w:rPr>
      </w:pPr>
      <w:r>
        <w:rPr>
          <w:lang w:val="en-US" w:eastAsia="zh-CN"/>
        </w:rPr>
        <w:t>Agentic AI can be deployed in all domains, including CN, RAN and intelligent end devices.</w:t>
      </w:r>
    </w:p>
    <w:p w14:paraId="46FF64EF" w14:textId="77777777" w:rsidR="00D779C5" w:rsidRDefault="00AA0856">
      <w:pPr>
        <w:jc w:val="center"/>
        <w:rPr>
          <w:lang w:val="en-US" w:eastAsia="zh-CN"/>
        </w:rPr>
      </w:pPr>
      <w:r>
        <w:rPr>
          <w:noProof/>
          <w:lang w:eastAsia="zh-CN"/>
        </w:rPr>
        <w:drawing>
          <wp:inline distT="0" distB="0" distL="0" distR="0" wp14:anchorId="1E532BB4" wp14:editId="77C061BE">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p>
    <w:p w14:paraId="4ECFF585" w14:textId="77777777" w:rsidR="00D779C5" w:rsidRDefault="00AA0856">
      <w:pPr>
        <w:jc w:val="center"/>
        <w:rPr>
          <w:bCs/>
          <w:lang w:val="en-US" w:eastAsia="zh-CN"/>
        </w:rPr>
      </w:pPr>
      <w:r>
        <w:rPr>
          <w:rFonts w:hint="eastAsia"/>
          <w:bCs/>
          <w:lang w:val="en-US" w:eastAsia="zh-CN"/>
        </w:rPr>
        <w:t>F</w:t>
      </w:r>
      <w:r>
        <w:rPr>
          <w:bCs/>
          <w:lang w:val="en-US" w:eastAsia="zh-CN"/>
        </w:rPr>
        <w:t>igure 1. Agentic AI enabled network</w:t>
      </w:r>
    </w:p>
    <w:p w14:paraId="1B0AE136" w14:textId="77777777" w:rsidR="00D779C5" w:rsidRDefault="00AA0856">
      <w:pPr>
        <w:pStyle w:val="afa"/>
        <w:numPr>
          <w:ilvl w:val="0"/>
          <w:numId w:val="5"/>
        </w:numPr>
        <w:ind w:firstLineChars="0"/>
        <w:rPr>
          <w:b/>
          <w:lang w:val="en-US" w:eastAsia="zh-CN"/>
        </w:rPr>
      </w:pPr>
      <w:bookmarkStart w:id="5" w:name="_Hlk220674425"/>
      <w:r>
        <w:rPr>
          <w:b/>
          <w:lang w:val="en-US" w:eastAsia="zh-CN"/>
        </w:rPr>
        <w:t xml:space="preserve">An Agentic AI-enabled network is expected to support new directions for </w:t>
      </w:r>
      <w:proofErr w:type="spellStart"/>
      <w:r>
        <w:rPr>
          <w:b/>
          <w:lang w:val="en-US" w:eastAsia="zh-CN"/>
        </w:rPr>
        <w:t>6G</w:t>
      </w:r>
      <w:proofErr w:type="spellEnd"/>
      <w:r>
        <w:rPr>
          <w:b/>
          <w:lang w:val="en-US" w:eastAsia="zh-CN"/>
        </w:rPr>
        <w:t>, paving the way for seamless human–machine collaboration in society, e.g., smart manufacturing, smart transportation, smart healthcare, and remote robotics.</w:t>
      </w:r>
    </w:p>
    <w:bookmarkEnd w:id="5"/>
    <w:p w14:paraId="0B6E8BB1" w14:textId="3B6B96EA" w:rsidR="00D779C5" w:rsidRDefault="00AA0856">
      <w:pPr>
        <w:rPr>
          <w:lang w:val="en-US" w:eastAsia="zh-CN"/>
        </w:rPr>
      </w:pPr>
      <w:r>
        <w:rPr>
          <w:lang w:val="en-US" w:eastAsia="zh-CN"/>
        </w:rPr>
        <w:t xml:space="preserve">At present, many types of devices with diverse capabilities already exist; however, there is no sufficiently flexible way to integrate these multi-capability devices via the network </w:t>
      </w:r>
      <w:r w:rsidR="00466AFD" w:rsidRPr="00466AFD">
        <w:rPr>
          <w:lang w:val="en-US" w:eastAsia="zh-CN"/>
        </w:rPr>
        <w:t>to enable a user-centric ecosystem empowered by Agentic AI</w:t>
      </w:r>
      <w:r>
        <w:rPr>
          <w:lang w:val="en-US" w:eastAsia="zh-CN"/>
        </w:rPr>
        <w:t xml:space="preserve">. Through </w:t>
      </w:r>
      <w:proofErr w:type="spellStart"/>
      <w:r>
        <w:rPr>
          <w:lang w:val="en-US" w:eastAsia="zh-CN"/>
        </w:rPr>
        <w:t>6G</w:t>
      </w:r>
      <w:proofErr w:type="spellEnd"/>
      <w:r>
        <w:rPr>
          <w:lang w:val="en-US" w:eastAsia="zh-CN"/>
        </w:rPr>
        <w:t xml:space="preserve"> network’</w:t>
      </w:r>
      <w:r>
        <w:rPr>
          <w:rFonts w:hint="eastAsia"/>
          <w:lang w:val="en-US" w:eastAsia="zh-CN"/>
        </w:rPr>
        <w:t>s</w:t>
      </w:r>
      <w:r>
        <w:rPr>
          <w:lang w:val="en-US" w:eastAsia="zh-CN"/>
        </w:rPr>
        <w:t xml:space="preserve"> task orchestration, the coordination of such devices can be achieved to meet end-to-end task requirements. Based on the concept of Agentic AI enabled network and service above, an Agentic AI-enabled </w:t>
      </w:r>
      <w:proofErr w:type="spellStart"/>
      <w:r>
        <w:rPr>
          <w:lang w:val="en-US" w:eastAsia="zh-CN"/>
        </w:rPr>
        <w:t>6G</w:t>
      </w:r>
      <w:proofErr w:type="spellEnd"/>
      <w:r>
        <w:rPr>
          <w:lang w:val="en-US" w:eastAsia="zh-CN"/>
        </w:rPr>
        <w:t xml:space="preserve"> Network and Service (</w:t>
      </w:r>
      <w:proofErr w:type="spellStart"/>
      <w:r>
        <w:rPr>
          <w:lang w:val="en-US" w:eastAsia="zh-CN"/>
        </w:rPr>
        <w:t>AA6NS</w:t>
      </w:r>
      <w:proofErr w:type="spellEnd"/>
      <w:r>
        <w:rPr>
          <w:lang w:val="en-US" w:eastAsia="zh-CN"/>
        </w:rPr>
        <w:t xml:space="preserve">) is proposed as a new paradigm to enable a user-centric ecosystem empowered by Agentic AI. </w:t>
      </w:r>
    </w:p>
    <w:p w14:paraId="2AF1CC2F" w14:textId="77777777" w:rsidR="00D779C5" w:rsidRDefault="00AA0856">
      <w:pPr>
        <w:rPr>
          <w:lang w:val="en-US" w:eastAsia="zh-CN"/>
        </w:rPr>
      </w:pPr>
      <w:r>
        <w:rPr>
          <w:lang w:val="en-US" w:eastAsia="zh-CN"/>
        </w:rPr>
        <w:t>As shown in following Figure 2, for users, subscribing to this service could provide an experience where multiple devices collaboratively fulfill the requested task without requiring the user to manage each device individually. For operators, this could enable a shift from a traffic-based charging model to an AI/service-based charging model.</w:t>
      </w:r>
    </w:p>
    <w:p w14:paraId="1932FA79" w14:textId="77777777" w:rsidR="00D779C5" w:rsidRDefault="00AA0856">
      <w:pPr>
        <w:jc w:val="center"/>
        <w:rPr>
          <w:lang w:val="en-US" w:eastAsia="zh-CN"/>
        </w:rPr>
      </w:pPr>
      <w:r>
        <w:rPr>
          <w:noProof/>
        </w:rPr>
        <w:lastRenderedPageBreak/>
        <w:drawing>
          <wp:inline distT="0" distB="0" distL="114300" distR="114300" wp14:anchorId="2A72AF8F" wp14:editId="0CC5CC68">
            <wp:extent cx="2908300" cy="1812925"/>
            <wp:effectExtent l="0" t="0" r="635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2911876" cy="1814887"/>
                    </a:xfrm>
                    <a:prstGeom prst="rect">
                      <a:avLst/>
                    </a:prstGeom>
                    <a:noFill/>
                    <a:ln>
                      <a:noFill/>
                    </a:ln>
                  </pic:spPr>
                </pic:pic>
              </a:graphicData>
            </a:graphic>
          </wp:inline>
        </w:drawing>
      </w:r>
    </w:p>
    <w:p w14:paraId="53BFADCD" w14:textId="77777777" w:rsidR="00D779C5" w:rsidRDefault="00AA0856">
      <w:pPr>
        <w:jc w:val="center"/>
        <w:rPr>
          <w:bCs/>
          <w:lang w:val="en-US" w:eastAsia="zh-CN"/>
        </w:rPr>
      </w:pPr>
      <w:r>
        <w:rPr>
          <w:rFonts w:hint="eastAsia"/>
          <w:bCs/>
          <w:lang w:val="en-US" w:eastAsia="zh-CN"/>
        </w:rPr>
        <w:t>F</w:t>
      </w:r>
      <w:r>
        <w:rPr>
          <w:bCs/>
          <w:lang w:val="en-US" w:eastAsia="zh-CN"/>
        </w:rPr>
        <w:t xml:space="preserve">igure 2. User-Centric </w:t>
      </w:r>
      <w:proofErr w:type="spellStart"/>
      <w:r>
        <w:rPr>
          <w:bCs/>
          <w:lang w:val="en-US" w:eastAsia="zh-CN"/>
        </w:rPr>
        <w:t>6G</w:t>
      </w:r>
      <w:proofErr w:type="spellEnd"/>
      <w:r>
        <w:rPr>
          <w:bCs/>
          <w:lang w:val="en-US" w:eastAsia="zh-CN"/>
        </w:rPr>
        <w:t xml:space="preserve"> Ecosystem: Empowering All Scenarios with Agentic AI Enabled </w:t>
      </w:r>
      <w:proofErr w:type="spellStart"/>
      <w:r>
        <w:rPr>
          <w:bCs/>
          <w:lang w:val="en-US" w:eastAsia="zh-CN"/>
        </w:rPr>
        <w:t>6G</w:t>
      </w:r>
      <w:proofErr w:type="spellEnd"/>
      <w:r>
        <w:rPr>
          <w:bCs/>
          <w:lang w:val="en-US" w:eastAsia="zh-CN"/>
        </w:rPr>
        <w:t xml:space="preserve"> Network and Service</w:t>
      </w:r>
    </w:p>
    <w:p w14:paraId="7B7B7400" w14:textId="77777777" w:rsidR="00D779C5" w:rsidRDefault="00AA0856">
      <w:pPr>
        <w:pStyle w:val="afa"/>
        <w:numPr>
          <w:ilvl w:val="0"/>
          <w:numId w:val="6"/>
        </w:numPr>
        <w:ind w:firstLineChars="0"/>
        <w:rPr>
          <w:b/>
          <w:bCs/>
          <w:lang w:val="en-US" w:eastAsia="zh-CN"/>
        </w:rPr>
      </w:pPr>
      <w:proofErr w:type="spellStart"/>
      <w:r>
        <w:rPr>
          <w:b/>
          <w:bCs/>
          <w:lang w:val="en-US" w:eastAsia="zh-CN"/>
        </w:rPr>
        <w:t>AA6NS</w:t>
      </w:r>
      <w:proofErr w:type="spellEnd"/>
      <w:r>
        <w:rPr>
          <w:b/>
          <w:bCs/>
          <w:lang w:val="en-US" w:eastAsia="zh-CN"/>
        </w:rPr>
        <w:t xml:space="preserve"> represents a new paradigm for both operators and customers.</w:t>
      </w:r>
    </w:p>
    <w:p w14:paraId="4A1E1EBB" w14:textId="77777777" w:rsidR="00D779C5" w:rsidRDefault="00AA0856">
      <w:pPr>
        <w:rPr>
          <w:bCs/>
          <w:lang w:val="en-US" w:eastAsia="zh-CN"/>
        </w:rPr>
      </w:pPr>
      <w:r>
        <w:rPr>
          <w:bCs/>
          <w:lang w:val="en-US" w:eastAsia="zh-CN"/>
        </w:rPr>
        <w:t xml:space="preserve">To better illustrate how </w:t>
      </w:r>
      <w:proofErr w:type="spellStart"/>
      <w:r>
        <w:rPr>
          <w:bCs/>
          <w:lang w:val="en-US" w:eastAsia="zh-CN"/>
        </w:rPr>
        <w:t>AA6NS</w:t>
      </w:r>
      <w:proofErr w:type="spellEnd"/>
      <w:r>
        <w:rPr>
          <w:bCs/>
          <w:lang w:val="en-US" w:eastAsia="zh-CN"/>
        </w:rPr>
        <w:t xml:space="preserve"> works in the </w:t>
      </w:r>
      <w:proofErr w:type="spellStart"/>
      <w:r>
        <w:rPr>
          <w:bCs/>
          <w:lang w:val="en-US" w:eastAsia="zh-CN"/>
        </w:rPr>
        <w:t>6G</w:t>
      </w:r>
      <w:proofErr w:type="spellEnd"/>
      <w:r>
        <w:rPr>
          <w:bCs/>
          <w:lang w:val="en-US" w:eastAsia="zh-CN"/>
        </w:rPr>
        <w:t xml:space="preserve"> network, the overall framework is shown in the figure 3 below.</w:t>
      </w:r>
    </w:p>
    <w:p w14:paraId="008DDA28" w14:textId="77777777" w:rsidR="00D779C5" w:rsidRDefault="00AA0856">
      <w:pPr>
        <w:jc w:val="center"/>
        <w:rPr>
          <w:bCs/>
          <w:lang w:val="en-US" w:eastAsia="zh-CN"/>
        </w:rPr>
      </w:pPr>
      <w:r>
        <w:rPr>
          <w:rFonts w:ascii="等线" w:eastAsia="等线" w:hAnsi="等线"/>
          <w:noProof/>
          <w:kern w:val="2"/>
          <w:sz w:val="21"/>
          <w:szCs w:val="22"/>
          <w:lang w:val="en-US" w:eastAsia="zh-CN"/>
        </w:rPr>
        <w:drawing>
          <wp:inline distT="0" distB="0" distL="0" distR="0" wp14:anchorId="1B3F61E3" wp14:editId="699B0C77">
            <wp:extent cx="5210175" cy="2293620"/>
            <wp:effectExtent l="0" t="0" r="0" b="0"/>
            <wp:docPr id="3094" name="图片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 name="图片 30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47806" cy="2310451"/>
                    </a:xfrm>
                    <a:prstGeom prst="rect">
                      <a:avLst/>
                    </a:prstGeom>
                    <a:noFill/>
                    <a:ln>
                      <a:noFill/>
                    </a:ln>
                  </pic:spPr>
                </pic:pic>
              </a:graphicData>
            </a:graphic>
          </wp:inline>
        </w:drawing>
      </w:r>
    </w:p>
    <w:p w14:paraId="5CF6EB6C" w14:textId="77777777" w:rsidR="00D779C5" w:rsidRDefault="00AA0856">
      <w:pPr>
        <w:jc w:val="center"/>
        <w:rPr>
          <w:bCs/>
          <w:lang w:val="en-US" w:eastAsia="zh-CN"/>
        </w:rPr>
      </w:pPr>
      <w:r>
        <w:rPr>
          <w:bCs/>
          <w:lang w:val="en-US" w:eastAsia="zh-CN"/>
        </w:rPr>
        <w:t xml:space="preserve">Figure 3 Overall framework of </w:t>
      </w:r>
      <w:proofErr w:type="spellStart"/>
      <w:r>
        <w:rPr>
          <w:bCs/>
          <w:lang w:val="en-US" w:eastAsia="zh-CN"/>
        </w:rPr>
        <w:t>AA6NS</w:t>
      </w:r>
      <w:proofErr w:type="spellEnd"/>
    </w:p>
    <w:p w14:paraId="07B2859A" w14:textId="77777777" w:rsidR="00D779C5" w:rsidRDefault="00AA0856">
      <w:pPr>
        <w:rPr>
          <w:lang w:val="en-US" w:eastAsia="zh-CN"/>
        </w:rPr>
      </w:pPr>
      <w:r>
        <w:rPr>
          <w:lang w:val="en-US" w:eastAsia="zh-CN"/>
        </w:rPr>
        <w:t xml:space="preserve">The customers first subscribe the </w:t>
      </w:r>
      <w:proofErr w:type="spellStart"/>
      <w:r>
        <w:rPr>
          <w:lang w:val="en-US" w:eastAsia="zh-CN"/>
        </w:rPr>
        <w:t>AA6NS</w:t>
      </w:r>
      <w:proofErr w:type="spellEnd"/>
      <w:r>
        <w:rPr>
          <w:lang w:val="en-US" w:eastAsia="zh-CN"/>
        </w:rPr>
        <w:t xml:space="preserve"> from operator or third-party service provider (e.g., community property management, hospital, factory). Then, customers input the intent request to the application layer, and application layer can translate the intent and forward to the </w:t>
      </w:r>
      <w:proofErr w:type="spellStart"/>
      <w:r>
        <w:rPr>
          <w:lang w:val="en-US" w:eastAsia="zh-CN"/>
        </w:rPr>
        <w:t>6G</w:t>
      </w:r>
      <w:proofErr w:type="spellEnd"/>
      <w:r>
        <w:rPr>
          <w:lang w:val="en-US" w:eastAsia="zh-CN"/>
        </w:rPr>
        <w:t xml:space="preserve"> Network leveraging the Agentic AI. </w:t>
      </w:r>
    </w:p>
    <w:p w14:paraId="66BC0B15" w14:textId="77777777" w:rsidR="00D779C5" w:rsidRDefault="00AA0856">
      <w:pPr>
        <w:rPr>
          <w:lang w:val="en-US" w:eastAsia="zh-CN"/>
        </w:rPr>
      </w:pPr>
      <w:r>
        <w:rPr>
          <w:lang w:val="en-US" w:eastAsia="zh-CN"/>
        </w:rPr>
        <w:t xml:space="preserve">After that, </w:t>
      </w:r>
      <w:proofErr w:type="spellStart"/>
      <w:r>
        <w:rPr>
          <w:lang w:val="en-US" w:eastAsia="zh-CN"/>
        </w:rPr>
        <w:t>6G</w:t>
      </w:r>
      <w:proofErr w:type="spellEnd"/>
      <w:r>
        <w:rPr>
          <w:lang w:val="en-US" w:eastAsia="zh-CN"/>
        </w:rPr>
        <w:t xml:space="preserve"> CN may further analyze the intent from application layer and trigger the corresponding </w:t>
      </w:r>
      <w:proofErr w:type="spellStart"/>
      <w:r>
        <w:rPr>
          <w:lang w:val="en-US" w:eastAsia="zh-CN"/>
        </w:rPr>
        <w:t>PDU</w:t>
      </w:r>
      <w:proofErr w:type="spellEnd"/>
      <w:r>
        <w:rPr>
          <w:lang w:val="en-US" w:eastAsia="zh-CN"/>
        </w:rPr>
        <w:t xml:space="preserve"> sessions towards multiple end devices and also provide the service awareness information to the RAN. Particularly, each layer in the </w:t>
      </w:r>
      <w:proofErr w:type="spellStart"/>
      <w:r>
        <w:rPr>
          <w:lang w:val="en-US" w:eastAsia="zh-CN"/>
        </w:rPr>
        <w:t>6G</w:t>
      </w:r>
      <w:proofErr w:type="spellEnd"/>
      <w:r>
        <w:rPr>
          <w:lang w:val="en-US" w:eastAsia="zh-CN"/>
        </w:rPr>
        <w:t xml:space="preserve"> Network deploy the Agentic AI and share the knowledge </w:t>
      </w:r>
      <w:r>
        <w:rPr>
          <w:rFonts w:hint="eastAsia"/>
          <w:lang w:val="en-US" w:eastAsia="zh-CN"/>
        </w:rPr>
        <w:t>cross domains</w:t>
      </w:r>
      <w:r>
        <w:rPr>
          <w:lang w:val="en-US" w:eastAsia="zh-CN"/>
        </w:rPr>
        <w:t xml:space="preserve">. </w:t>
      </w:r>
    </w:p>
    <w:p w14:paraId="57020FED" w14:textId="77777777" w:rsidR="00D779C5" w:rsidRDefault="00AA0856">
      <w:pPr>
        <w:rPr>
          <w:lang w:val="en-US" w:eastAsia="zh-CN"/>
        </w:rPr>
      </w:pPr>
      <w:r>
        <w:rPr>
          <w:lang w:val="en-US" w:eastAsia="zh-CN"/>
        </w:rPr>
        <w:t xml:space="preserve">Thus, when RAN receives the service awareness information, it is able to dynamically manage the real-time task level QoS, perform the corresponding </w:t>
      </w:r>
      <w:proofErr w:type="spellStart"/>
      <w:r>
        <w:rPr>
          <w:lang w:val="en-US" w:eastAsia="zh-CN"/>
        </w:rPr>
        <w:t>PDU</w:t>
      </w:r>
      <w:proofErr w:type="spellEnd"/>
      <w:r>
        <w:rPr>
          <w:lang w:val="en-US" w:eastAsia="zh-CN"/>
        </w:rPr>
        <w:t xml:space="preserve"> sessions, monitor the task level QoS/</w:t>
      </w:r>
      <w:proofErr w:type="spellStart"/>
      <w:r>
        <w:rPr>
          <w:lang w:val="en-US" w:eastAsia="zh-CN"/>
        </w:rPr>
        <w:t>QoE</w:t>
      </w:r>
      <w:proofErr w:type="spellEnd"/>
      <w:r>
        <w:rPr>
          <w:lang w:val="en-US" w:eastAsia="zh-CN"/>
        </w:rPr>
        <w:t xml:space="preserve"> performance, and manage the collaborative Agentic AI enabled service groups (e.g., express delivery group, auto parking group, intelligent care group, etc.) to realize the intent requested by consumers.</w:t>
      </w:r>
    </w:p>
    <w:p w14:paraId="0529D523" w14:textId="1D0BDF16" w:rsidR="00D779C5" w:rsidRDefault="00AA0856">
      <w:r>
        <w:rPr>
          <w:rFonts w:hint="eastAsia"/>
          <w:lang w:val="en-US" w:eastAsia="zh-CN"/>
        </w:rPr>
        <w:t>F</w:t>
      </w:r>
      <w:r>
        <w:rPr>
          <w:lang w:val="en-US" w:eastAsia="zh-CN"/>
        </w:rPr>
        <w:t>inal,</w:t>
      </w:r>
      <w:r>
        <w:t xml:space="preserve"> the customer can also provide service quality feedback through the application layer</w:t>
      </w:r>
      <w:r w:rsidR="00202799">
        <w:t>, w</w:t>
      </w:r>
      <w:r>
        <w:rPr>
          <w:rFonts w:hint="eastAsia"/>
        </w:rPr>
        <w:t xml:space="preserve">hile the network performance feedback and user performance feedback information can be collected within </w:t>
      </w:r>
      <w:proofErr w:type="spellStart"/>
      <w:r>
        <w:rPr>
          <w:rFonts w:hint="eastAsia"/>
        </w:rPr>
        <w:t>6G</w:t>
      </w:r>
      <w:proofErr w:type="spellEnd"/>
      <w:r>
        <w:rPr>
          <w:rFonts w:hint="eastAsia"/>
        </w:rPr>
        <w:t xml:space="preserve"> network and used for service quality </w:t>
      </w:r>
      <w:r>
        <w:t>evaluation</w:t>
      </w:r>
      <w:r>
        <w:rPr>
          <w:rFonts w:hint="eastAsia"/>
        </w:rPr>
        <w:t xml:space="preserve"> or as part of knowledge information.</w:t>
      </w:r>
    </w:p>
    <w:p w14:paraId="30E2519E" w14:textId="77777777" w:rsidR="00D779C5" w:rsidRDefault="00AA0856">
      <w:pPr>
        <w:pStyle w:val="afa"/>
        <w:numPr>
          <w:ilvl w:val="0"/>
          <w:numId w:val="6"/>
        </w:numPr>
        <w:ind w:firstLineChars="0"/>
        <w:rPr>
          <w:b/>
          <w:bCs/>
          <w:lang w:val="en-US" w:eastAsia="zh-CN"/>
        </w:rPr>
      </w:pPr>
      <w:proofErr w:type="spellStart"/>
      <w:r>
        <w:rPr>
          <w:b/>
          <w:bCs/>
          <w:lang w:val="en-US" w:eastAsia="zh-CN"/>
        </w:rPr>
        <w:t>AA6NS</w:t>
      </w:r>
      <w:proofErr w:type="spellEnd"/>
      <w:r>
        <w:rPr>
          <w:b/>
          <w:bCs/>
          <w:lang w:val="en-US" w:eastAsia="zh-CN"/>
        </w:rPr>
        <w:t xml:space="preserve"> is a closed-loop architecture in which the </w:t>
      </w:r>
      <w:proofErr w:type="spellStart"/>
      <w:r>
        <w:rPr>
          <w:b/>
          <w:bCs/>
          <w:lang w:val="en-US" w:eastAsia="zh-CN"/>
        </w:rPr>
        <w:t>6G</w:t>
      </w:r>
      <w:proofErr w:type="spellEnd"/>
      <w:r>
        <w:rPr>
          <w:b/>
          <w:bCs/>
          <w:lang w:val="en-US" w:eastAsia="zh-CN"/>
        </w:rPr>
        <w:t xml:space="preserve"> network, after understanding user intent, orchestrates various tasks to deliver an Agentic AI service.</w:t>
      </w:r>
    </w:p>
    <w:p w14:paraId="7561F32F" w14:textId="77777777" w:rsidR="00D779C5" w:rsidRDefault="00AA0856">
      <w:pPr>
        <w:rPr>
          <w:bCs/>
          <w:lang w:val="en-US" w:eastAsia="zh-CN"/>
        </w:rPr>
      </w:pPr>
      <w:r>
        <w:rPr>
          <w:bCs/>
          <w:lang w:val="en-US" w:eastAsia="zh-CN"/>
        </w:rPr>
        <w:t xml:space="preserve">More specifically, after the user intent is interpreted by Agentic AI, the </w:t>
      </w:r>
      <w:proofErr w:type="spellStart"/>
      <w:r>
        <w:rPr>
          <w:bCs/>
          <w:lang w:val="en-US" w:eastAsia="zh-CN"/>
        </w:rPr>
        <w:t>6G</w:t>
      </w:r>
      <w:proofErr w:type="spellEnd"/>
      <w:r>
        <w:rPr>
          <w:bCs/>
          <w:lang w:val="en-US" w:eastAsia="zh-CN"/>
        </w:rPr>
        <w:t xml:space="preserve"> network provides an Agentic AI service to the user. The service is decomposed into multiple tasks. For each task, the </w:t>
      </w:r>
      <w:proofErr w:type="spellStart"/>
      <w:r>
        <w:rPr>
          <w:bCs/>
          <w:lang w:val="en-US" w:eastAsia="zh-CN"/>
        </w:rPr>
        <w:t>6G</w:t>
      </w:r>
      <w:proofErr w:type="spellEnd"/>
      <w:r>
        <w:rPr>
          <w:bCs/>
          <w:lang w:val="en-US" w:eastAsia="zh-CN"/>
        </w:rPr>
        <w:t xml:space="preserve"> network triggers a corresponding task-level </w:t>
      </w:r>
      <w:proofErr w:type="spellStart"/>
      <w:r>
        <w:rPr>
          <w:bCs/>
          <w:lang w:val="en-US" w:eastAsia="zh-CN"/>
        </w:rPr>
        <w:t>PDU</w:t>
      </w:r>
      <w:proofErr w:type="spellEnd"/>
      <w:r>
        <w:rPr>
          <w:bCs/>
          <w:lang w:val="en-US" w:eastAsia="zh-CN"/>
        </w:rPr>
        <w:t xml:space="preserve"> session, thereby enabling task orchestration across multiple devices, as illustrated in Figure 4. For example, assume a user subscribes to a 24/7 caregiving service. The service may include health monitoring, smart delivery, and emergency assistance tasks. For each task, the network triggers the corresponding task-level </w:t>
      </w:r>
      <w:proofErr w:type="spellStart"/>
      <w:r>
        <w:rPr>
          <w:bCs/>
          <w:lang w:val="en-US" w:eastAsia="zh-CN"/>
        </w:rPr>
        <w:t>PDU</w:t>
      </w:r>
      <w:proofErr w:type="spellEnd"/>
      <w:r>
        <w:rPr>
          <w:bCs/>
          <w:lang w:val="en-US" w:eastAsia="zh-CN"/>
        </w:rPr>
        <w:t xml:space="preserve"> session(s) for one or </w:t>
      </w:r>
      <w:r>
        <w:rPr>
          <w:bCs/>
          <w:lang w:val="en-US" w:eastAsia="zh-CN"/>
        </w:rPr>
        <w:lastRenderedPageBreak/>
        <w:t xml:space="preserve">more devices. On the RAN side, it can further manage the related task-level </w:t>
      </w:r>
      <w:proofErr w:type="spellStart"/>
      <w:r>
        <w:rPr>
          <w:bCs/>
          <w:lang w:val="en-US" w:eastAsia="zh-CN"/>
        </w:rPr>
        <w:t>PDU</w:t>
      </w:r>
      <w:proofErr w:type="spellEnd"/>
      <w:r>
        <w:rPr>
          <w:bCs/>
          <w:lang w:val="en-US" w:eastAsia="zh-CN"/>
        </w:rPr>
        <w:t xml:space="preserve"> sessions based on service awareness information and QoS/</w:t>
      </w:r>
      <w:proofErr w:type="spellStart"/>
      <w:r>
        <w:rPr>
          <w:bCs/>
          <w:lang w:val="en-US" w:eastAsia="zh-CN"/>
        </w:rPr>
        <w:t>QoE</w:t>
      </w:r>
      <w:proofErr w:type="spellEnd"/>
      <w:r>
        <w:rPr>
          <w:bCs/>
          <w:lang w:val="en-US" w:eastAsia="zh-CN"/>
        </w:rPr>
        <w:t xml:space="preserve"> performance monitoring.</w:t>
      </w:r>
    </w:p>
    <w:p w14:paraId="49BB5BA4" w14:textId="77777777" w:rsidR="00D779C5" w:rsidRDefault="00AA0856">
      <w:pPr>
        <w:jc w:val="center"/>
        <w:rPr>
          <w:bCs/>
          <w:lang w:val="en-US" w:eastAsia="zh-CN"/>
        </w:rPr>
      </w:pPr>
      <w:r>
        <w:rPr>
          <w:bCs/>
          <w:noProof/>
          <w:lang w:val="en-US" w:eastAsia="zh-CN"/>
        </w:rPr>
        <w:drawing>
          <wp:inline distT="0" distB="0" distL="0" distR="0" wp14:anchorId="7C3A2A9C" wp14:editId="5E81ACC3">
            <wp:extent cx="5464175"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71269" cy="1591195"/>
                    </a:xfrm>
                    <a:prstGeom prst="rect">
                      <a:avLst/>
                    </a:prstGeom>
                    <a:noFill/>
                  </pic:spPr>
                </pic:pic>
              </a:graphicData>
            </a:graphic>
          </wp:inline>
        </w:drawing>
      </w:r>
    </w:p>
    <w:p w14:paraId="33B78F4D" w14:textId="77777777" w:rsidR="00D779C5" w:rsidRDefault="00AA0856">
      <w:pPr>
        <w:jc w:val="center"/>
        <w:rPr>
          <w:bCs/>
          <w:lang w:val="en-US" w:eastAsia="zh-CN"/>
        </w:rPr>
      </w:pPr>
      <w:r>
        <w:rPr>
          <w:bCs/>
          <w:lang w:val="en-US" w:eastAsia="zh-CN"/>
        </w:rPr>
        <w:t xml:space="preserve">Figure 4 </w:t>
      </w:r>
      <w:proofErr w:type="spellStart"/>
      <w:r>
        <w:rPr>
          <w:bCs/>
          <w:lang w:val="en-US" w:eastAsia="zh-CN"/>
        </w:rPr>
        <w:t>6G</w:t>
      </w:r>
      <w:proofErr w:type="spellEnd"/>
      <w:r>
        <w:rPr>
          <w:bCs/>
          <w:lang w:val="en-US" w:eastAsia="zh-CN"/>
        </w:rPr>
        <w:t xml:space="preserve"> Agentic AI enabled service group and tasks</w:t>
      </w:r>
    </w:p>
    <w:p w14:paraId="240145F4" w14:textId="77777777" w:rsidR="00D779C5" w:rsidRDefault="00AA0856">
      <w:pPr>
        <w:pStyle w:val="afa"/>
        <w:numPr>
          <w:ilvl w:val="0"/>
          <w:numId w:val="6"/>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14:paraId="5FE57855" w14:textId="77777777" w:rsidR="00D779C5" w:rsidRDefault="00AA0856">
      <w:pPr>
        <w:spacing w:before="160"/>
      </w:pPr>
      <w:r>
        <w:t xml:space="preserve">To support </w:t>
      </w:r>
      <w:proofErr w:type="spellStart"/>
      <w:r>
        <w:t>AA6NS</w:t>
      </w:r>
      <w:proofErr w:type="spellEnd"/>
      <w:r>
        <w:t xml:space="preserve">, the </w:t>
      </w:r>
      <w:proofErr w:type="spellStart"/>
      <w:r>
        <w:t>6G</w:t>
      </w:r>
      <w:proofErr w:type="spellEnd"/>
      <w:r>
        <w:t xml:space="preserve"> network may support the following basic functions: authorization and registration of task devices, service awareness information exposure, </w:t>
      </w:r>
      <w:r>
        <w:rPr>
          <w:rFonts w:hint="eastAsia"/>
        </w:rPr>
        <w:t>task</w:t>
      </w:r>
      <w:r>
        <w:t>-</w:t>
      </w:r>
      <w:r>
        <w:rPr>
          <w:rFonts w:hint="eastAsia"/>
        </w:rPr>
        <w:t xml:space="preserve">associated </w:t>
      </w:r>
      <w:proofErr w:type="spellStart"/>
      <w:r>
        <w:rPr>
          <w:rFonts w:hint="eastAsia"/>
        </w:rPr>
        <w:t>PDU</w:t>
      </w:r>
      <w:proofErr w:type="spellEnd"/>
      <w:r>
        <w:rPr>
          <w:rFonts w:hint="eastAsia"/>
        </w:rPr>
        <w:t xml:space="preserve"> session management and task-level </w:t>
      </w:r>
      <w:r>
        <w:t>QoS/</w:t>
      </w:r>
      <w:proofErr w:type="spellStart"/>
      <w:r>
        <w:t>QoE</w:t>
      </w:r>
      <w:proofErr w:type="spellEnd"/>
      <w:r>
        <w:t xml:space="preserve"> monitoring, and service group management, as shown in Figure 5. </w:t>
      </w:r>
    </w:p>
    <w:p w14:paraId="014634CB" w14:textId="77777777" w:rsidR="00D779C5" w:rsidRDefault="00AA0856">
      <w:pPr>
        <w:jc w:val="center"/>
      </w:pPr>
      <w:r>
        <w:object w:dxaOrig="6893" w:dyaOrig="5708" w14:anchorId="750B4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84.9pt" o:ole="">
            <v:imagedata r:id="rId14" o:title=""/>
          </v:shape>
          <o:OLEObject Type="Embed" ProgID="Mscgen.Chart" ShapeID="_x0000_i1025" DrawAspect="Content" ObjectID="_1831288207" r:id="rId15"/>
        </w:object>
      </w:r>
    </w:p>
    <w:p w14:paraId="12FA8DFF" w14:textId="77777777" w:rsidR="00D779C5" w:rsidRDefault="00AA0856">
      <w:pPr>
        <w:jc w:val="center"/>
        <w:rPr>
          <w:bCs/>
          <w:lang w:val="en-US" w:eastAsia="zh-CN"/>
        </w:rPr>
      </w:pPr>
      <w:r>
        <w:t xml:space="preserve">Figure 5 Examples of Call flow on Agentic AI enabled </w:t>
      </w:r>
      <w:r>
        <w:rPr>
          <w:rFonts w:hint="eastAsia"/>
        </w:rPr>
        <w:t xml:space="preserve">6G </w:t>
      </w:r>
      <w:r>
        <w:t>Netwok and Service</w:t>
      </w:r>
    </w:p>
    <w:p w14:paraId="3126200B" w14:textId="77777777" w:rsidR="00D779C5" w:rsidRDefault="00AA0856">
      <w:pPr>
        <w:rPr>
          <w:lang w:val="en-US" w:eastAsia="zh-CN"/>
        </w:rPr>
      </w:pPr>
      <w:r>
        <w:rPr>
          <w:lang w:val="en-US" w:eastAsia="zh-CN"/>
        </w:rPr>
        <w:t>When the network, based on the collected information, determines that a device is no longer suitable to execute a given task, it can proactively trigger device re-selection or device release, as shown in Figure 6.</w:t>
      </w:r>
    </w:p>
    <w:p w14:paraId="1EA80683" w14:textId="77777777" w:rsidR="00D779C5" w:rsidRDefault="00AA0856">
      <w:pPr>
        <w:jc w:val="center"/>
      </w:pPr>
      <w:r>
        <w:object w:dxaOrig="8340" w:dyaOrig="2850" w14:anchorId="18D23FBF">
          <v:shape id="_x0000_i1026" type="#_x0000_t75" style="width:417pt;height:142.65pt" o:ole="">
            <v:imagedata r:id="rId16" o:title=""/>
          </v:shape>
          <o:OLEObject Type="Embed" ProgID="Mscgen.Chart" ShapeID="_x0000_i1026" DrawAspect="Content" ObjectID="_1831288208" r:id="rId17"/>
        </w:object>
      </w:r>
    </w:p>
    <w:p w14:paraId="55DB9AF4" w14:textId="77777777" w:rsidR="00D779C5" w:rsidRDefault="00AA0856">
      <w:pPr>
        <w:jc w:val="center"/>
        <w:rPr>
          <w:bCs/>
          <w:lang w:val="en-US" w:eastAsia="zh-CN"/>
        </w:rPr>
      </w:pPr>
      <w:r>
        <w:t xml:space="preserve">Figure 5 Examples of devices management on Agentic AI enabled </w:t>
      </w:r>
      <w:r>
        <w:rPr>
          <w:rFonts w:hint="eastAsia"/>
        </w:rPr>
        <w:t xml:space="preserve">6G </w:t>
      </w:r>
      <w:r>
        <w:t>Netwok and Service</w:t>
      </w:r>
    </w:p>
    <w:p w14:paraId="64D46AA4" w14:textId="77777777" w:rsidR="00D779C5" w:rsidRDefault="00AA0856">
      <w:pPr>
        <w:pStyle w:val="afa"/>
        <w:numPr>
          <w:ilvl w:val="0"/>
          <w:numId w:val="5"/>
        </w:numPr>
        <w:ind w:firstLineChars="0"/>
        <w:rPr>
          <w:b/>
          <w:lang w:val="en-US" w:eastAsia="zh-CN"/>
        </w:rPr>
      </w:pPr>
      <w:r>
        <w:rPr>
          <w:b/>
          <w:lang w:val="en-US" w:eastAsia="zh-CN"/>
        </w:rPr>
        <w:t>AA6NS is expected to include the following basic functions: authorization and registration of task devices, exposure of service awareness information, task-associated PDU session management, task-level QoS/QoE monitoring, and service group management.</w:t>
      </w:r>
    </w:p>
    <w:p w14:paraId="440BF3EA" w14:textId="77777777" w:rsidR="00D779C5" w:rsidRDefault="00AA0856">
      <w:pPr>
        <w:pStyle w:val="afa"/>
        <w:numPr>
          <w:ilvl w:val="0"/>
          <w:numId w:val="5"/>
        </w:numPr>
        <w:ind w:firstLineChars="0"/>
        <w:rPr>
          <w:b/>
          <w:lang w:val="en-US" w:eastAsia="zh-CN"/>
        </w:rPr>
      </w:pPr>
      <w:r>
        <w:rPr>
          <w:b/>
          <w:lang w:val="en-US" w:eastAsia="zh-CN"/>
        </w:rPr>
        <w:t>The Agentic AI-enabled 6G Network and Service (AA6NS) should be considered as a new 6G use case and studied further.</w:t>
      </w:r>
    </w:p>
    <w:p w14:paraId="199925C9" w14:textId="77777777" w:rsidR="00D779C5" w:rsidRDefault="00AA0856">
      <w:pPr>
        <w:pStyle w:val="2"/>
        <w:rPr>
          <w:lang w:eastAsia="zh-CN"/>
        </w:rPr>
      </w:pPr>
      <w:r>
        <w:rPr>
          <w:rFonts w:hint="eastAsia"/>
          <w:lang w:eastAsia="zh-CN"/>
        </w:rPr>
        <w:t>2</w:t>
      </w:r>
      <w:r>
        <w:rPr>
          <w:lang w:eastAsia="zh-CN"/>
        </w:rPr>
        <w:t>.2</w:t>
      </w:r>
      <w:r>
        <w:rPr>
          <w:lang w:eastAsia="zh-CN"/>
        </w:rPr>
        <w:tab/>
        <w:t>Existing AI Use Cases</w:t>
      </w:r>
    </w:p>
    <w:p w14:paraId="234B5854" w14:textId="77777777" w:rsidR="00D779C5" w:rsidRDefault="00AA0856">
      <w:pPr>
        <w:rPr>
          <w:lang w:eastAsia="zh-CN"/>
        </w:rPr>
      </w:pPr>
      <w:r>
        <w:rPr>
          <w:lang w:eastAsia="zh-CN"/>
        </w:rPr>
        <w:t>During the 5G-A discussion phase, RAN3 identified and specified AI/ML-assisted use cases, including Network Load Balancing, Network Energy Saving, Mobility Optimization, Network Slicing, and Coverage and Capacity Optimization. Meanwhile, RAN1 specified AI/ML use cases such as CSI feedback, beam management, and positioning. AI/ML-assisted LTM is currently under discussion in RAN3 during the Rel-20 phase.</w:t>
      </w:r>
    </w:p>
    <w:p w14:paraId="1C884CDC" w14:textId="77777777" w:rsidR="00D779C5" w:rsidRDefault="00AA0856">
      <w:pPr>
        <w:rPr>
          <w:lang w:eastAsia="zh-CN"/>
        </w:rPr>
      </w:pPr>
      <w:r>
        <w:rPr>
          <w:lang w:eastAsia="zh-CN"/>
        </w:rPr>
        <w:t>In the first meeting, energy saving and mobility optimization were considered as 6G AI/ML-assisted use cases. Other cases will be further discussed.</w:t>
      </w:r>
    </w:p>
    <w:p w14:paraId="33F94C32" w14:textId="77777777" w:rsidR="00D779C5" w:rsidRDefault="00AA0856">
      <w:pPr>
        <w:rPr>
          <w:lang w:eastAsia="zh-CN"/>
        </w:rPr>
      </w:pPr>
      <w:r>
        <w:rPr>
          <w:rFonts w:hint="eastAsia"/>
          <w:lang w:eastAsia="zh-CN"/>
        </w:rPr>
        <w:t>Following</w:t>
      </w:r>
      <w:r>
        <w:rPr>
          <w:lang w:eastAsia="zh-CN"/>
        </w:rPr>
        <w:t xml:space="preserve"> AI/ML-assisted use cases that were already standardized in 5G-A can continue to be standardized in the 6G phase and may even undergo further </w:t>
      </w:r>
      <w:r>
        <w:rPr>
          <w:rFonts w:hint="eastAsia"/>
          <w:lang w:eastAsia="zh-CN"/>
        </w:rPr>
        <w:t>study:</w:t>
      </w:r>
    </w:p>
    <w:p w14:paraId="7DECDD72" w14:textId="77777777" w:rsidR="00D779C5" w:rsidRDefault="00AA0856">
      <w:pPr>
        <w:pStyle w:val="afa"/>
        <w:numPr>
          <w:ilvl w:val="0"/>
          <w:numId w:val="3"/>
        </w:numPr>
        <w:ind w:left="360" w:firstLineChars="0"/>
        <w:rPr>
          <w:lang w:eastAsia="zh-CN"/>
        </w:rPr>
      </w:pPr>
      <w:r>
        <w:rPr>
          <w:rFonts w:hint="eastAsia"/>
          <w:b/>
          <w:bCs/>
          <w:lang w:eastAsia="zh-CN"/>
        </w:rPr>
        <w:t xml:space="preserve">Network Load Balancing: </w:t>
      </w:r>
      <w:r>
        <w:rPr>
          <w:lang w:eastAsia="zh-CN"/>
        </w:rPr>
        <w:t xml:space="preserve">The objective of </w:t>
      </w:r>
      <w:r>
        <w:rPr>
          <w:rFonts w:hint="eastAsia"/>
          <w:lang w:eastAsia="zh-CN"/>
        </w:rPr>
        <w:t xml:space="preserve">network </w:t>
      </w:r>
      <w:r>
        <w:rPr>
          <w:lang w:eastAsia="zh-CN"/>
        </w:rPr>
        <w:t>load balancing is to distribute load evenly among cells and among areas of cells, or to transfer part of the traffic from congested cells or from congested areas of cells, or to offload users from one cell, cell area, carrier or RAT to improve network performance.</w:t>
      </w:r>
      <w:r>
        <w:rPr>
          <w:rFonts w:hint="eastAsia"/>
          <w:lang w:eastAsia="zh-CN"/>
        </w:rPr>
        <w:t xml:space="preserve"> </w:t>
      </w:r>
      <w:r>
        <w:rPr>
          <w:lang w:eastAsia="zh-CN"/>
        </w:rPr>
        <w:t>AI/ML model-based solutions and predicted load could improve load balancing performance, in order to provide higher quality user experience and to improve the system capacity.</w:t>
      </w:r>
    </w:p>
    <w:p w14:paraId="02F862F7" w14:textId="77777777" w:rsidR="00D779C5" w:rsidRDefault="00AA0856">
      <w:pPr>
        <w:pStyle w:val="afa"/>
        <w:numPr>
          <w:ilvl w:val="0"/>
          <w:numId w:val="3"/>
        </w:numPr>
        <w:ind w:left="360" w:firstLineChars="0"/>
        <w:rPr>
          <w:b/>
          <w:bCs/>
          <w:lang w:eastAsia="zh-CN"/>
        </w:rPr>
      </w:pPr>
      <w:r>
        <w:rPr>
          <w:rFonts w:hint="eastAsia"/>
          <w:b/>
          <w:bCs/>
          <w:lang w:eastAsia="zh-CN"/>
        </w:rPr>
        <w:t xml:space="preserve">Network Slicing: </w:t>
      </w:r>
      <w:r>
        <w:rPr>
          <w:rFonts w:hint="eastAsia"/>
          <w:bCs/>
          <w:lang w:eastAsia="zh-CN"/>
        </w:rPr>
        <w:t>Network work slicing is defined as a end-to-end technology that logically separates network functions and resources into multiple network slices within a comm</w:t>
      </w:r>
      <w:r>
        <w:rPr>
          <w:bCs/>
          <w:lang w:eastAsia="zh-CN"/>
        </w:rPr>
        <w:t>o</w:t>
      </w:r>
      <w:r>
        <w:rPr>
          <w:rFonts w:hint="eastAsia"/>
          <w:bCs/>
          <w:lang w:eastAsia="zh-CN"/>
        </w:rPr>
        <w:t xml:space="preserve">n physical infrastructure. AI/ML function can </w:t>
      </w:r>
      <w:r>
        <w:rPr>
          <w:bCs/>
          <w:lang w:eastAsia="zh-CN"/>
        </w:rPr>
        <w:t>analyse</w:t>
      </w:r>
      <w:r>
        <w:rPr>
          <w:rFonts w:hint="eastAsia"/>
          <w:bCs/>
          <w:lang w:eastAsia="zh-CN"/>
        </w:rPr>
        <w:t xml:space="preserve"> metrics related to network and UE to perform optimal resource management and mobility decisions for network slicing to meet the requirements of SLA.</w:t>
      </w:r>
    </w:p>
    <w:p w14:paraId="0DF95DA6" w14:textId="77777777" w:rsidR="00D779C5" w:rsidRDefault="00AA0856">
      <w:pPr>
        <w:pStyle w:val="afa"/>
        <w:numPr>
          <w:ilvl w:val="0"/>
          <w:numId w:val="3"/>
        </w:numPr>
        <w:ind w:left="360" w:firstLineChars="0"/>
        <w:rPr>
          <w:lang w:eastAsia="zh-CN"/>
        </w:rPr>
      </w:pPr>
      <w:r>
        <w:rPr>
          <w:rFonts w:hint="eastAsia"/>
          <w:b/>
          <w:bCs/>
          <w:lang w:val="en-US" w:eastAsia="zh-CN"/>
        </w:rPr>
        <w:t xml:space="preserve">CCO: </w:t>
      </w:r>
      <w:r>
        <w:rPr>
          <w:lang w:eastAsia="zh-CN"/>
        </w:rPr>
        <w:t>Coverage and Capacity Optimization is one of the AI/ML-enabled use cases specified in Rel-19. It is not simply through a unified data collection procedure to transmit AI/ML-related information.</w:t>
      </w:r>
      <w:r>
        <w:t xml:space="preserve"> </w:t>
      </w:r>
      <w:r>
        <w:rPr>
          <w:lang w:eastAsia="zh-CN"/>
        </w:rPr>
        <w:t xml:space="preserve">CCO is a method for optimizing coverage and improving capacity. It is not considered an urgent use case during the initial phase of 6G Day 1. Therefore, at the early stage of 6G, AI/ML-assisted coverage and capacity optimization can be considered in </w:t>
      </w:r>
      <w:r>
        <w:rPr>
          <w:lang w:val="en-US" w:eastAsia="zh-CN"/>
        </w:rPr>
        <w:t>later release</w:t>
      </w:r>
      <w:r>
        <w:rPr>
          <w:lang w:eastAsia="zh-CN"/>
        </w:rPr>
        <w:t>.</w:t>
      </w:r>
    </w:p>
    <w:p w14:paraId="328A5A76" w14:textId="77777777" w:rsidR="00D779C5" w:rsidRDefault="00AA0856">
      <w:pPr>
        <w:pStyle w:val="afa"/>
        <w:numPr>
          <w:ilvl w:val="0"/>
          <w:numId w:val="5"/>
        </w:numPr>
        <w:ind w:firstLineChars="0"/>
        <w:rPr>
          <w:b/>
          <w:lang w:val="en-US" w:eastAsia="zh-CN"/>
        </w:rPr>
      </w:pPr>
      <w:r>
        <w:rPr>
          <w:b/>
          <w:lang w:val="en-US" w:eastAsia="zh-CN"/>
        </w:rPr>
        <w:t xml:space="preserve">The 5G-A AI/ML-assisted use cases, such as Network Load Balancing and </w:t>
      </w:r>
      <w:r>
        <w:rPr>
          <w:rFonts w:hint="eastAsia"/>
          <w:b/>
          <w:lang w:val="en-US" w:eastAsia="zh-CN"/>
        </w:rPr>
        <w:t>Network Slicing</w:t>
      </w:r>
      <w:r>
        <w:rPr>
          <w:b/>
          <w:lang w:val="en-US" w:eastAsia="zh-CN"/>
        </w:rPr>
        <w:t xml:space="preserve"> are also essential to continue standardizing and </w:t>
      </w:r>
      <w:r>
        <w:rPr>
          <w:rFonts w:hint="eastAsia"/>
          <w:b/>
          <w:lang w:val="en-US" w:eastAsia="zh-CN"/>
        </w:rPr>
        <w:t>studying</w:t>
      </w:r>
      <w:r>
        <w:rPr>
          <w:b/>
          <w:lang w:val="en-US" w:eastAsia="zh-CN"/>
        </w:rPr>
        <w:t xml:space="preserve"> in 6G</w:t>
      </w:r>
      <w:r>
        <w:rPr>
          <w:rFonts w:hint="eastAsia"/>
          <w:b/>
          <w:lang w:val="en-US" w:eastAsia="zh-CN"/>
        </w:rPr>
        <w:t xml:space="preserve"> from Day</w:t>
      </w:r>
      <w:r>
        <w:rPr>
          <w:b/>
          <w:lang w:val="en-US" w:eastAsia="zh-CN"/>
        </w:rPr>
        <w:t xml:space="preserve"> </w:t>
      </w:r>
      <w:r>
        <w:rPr>
          <w:rFonts w:hint="eastAsia"/>
          <w:b/>
          <w:lang w:val="en-US" w:eastAsia="zh-CN"/>
        </w:rPr>
        <w:t>1</w:t>
      </w:r>
      <w:r>
        <w:rPr>
          <w:b/>
          <w:lang w:val="en-US" w:eastAsia="zh-CN"/>
        </w:rPr>
        <w:t>.</w:t>
      </w:r>
    </w:p>
    <w:p w14:paraId="00BD3158" w14:textId="77777777" w:rsidR="00D779C5" w:rsidRDefault="00AA0856">
      <w:pPr>
        <w:rPr>
          <w:bCs/>
          <w:lang w:eastAsia="zh-CN"/>
        </w:rPr>
      </w:pPr>
      <w:r>
        <w:rPr>
          <w:bCs/>
          <w:lang w:eastAsia="zh-CN"/>
        </w:rPr>
        <w:t>Since energy saving and mobility optimization have already been agreed upon, the following use case descriptions can be captured in the TR first.</w:t>
      </w:r>
    </w:p>
    <w:p w14:paraId="751AB397" w14:textId="77777777" w:rsidR="00D779C5" w:rsidRDefault="00AA0856">
      <w:pPr>
        <w:rPr>
          <w:lang w:eastAsia="zh-CN"/>
        </w:rPr>
      </w:pPr>
      <w:r>
        <w:rPr>
          <w:rFonts w:hint="eastAsia"/>
          <w:b/>
          <w:bCs/>
          <w:lang w:eastAsia="zh-CN"/>
        </w:rPr>
        <w:t>Network Energy Saving</w:t>
      </w:r>
    </w:p>
    <w:p w14:paraId="1C6891A8" w14:textId="77777777" w:rsidR="00D779C5" w:rsidRDefault="00AA0856">
      <w:pPr>
        <w:rPr>
          <w:lang w:eastAsia="zh-CN"/>
        </w:rPr>
      </w:pPr>
      <w:r>
        <w:rPr>
          <w:lang w:eastAsia="zh-CN"/>
        </w:rPr>
        <w:t>Energy saving is an important use case that may involve different layers of the network, with mechanisms operating at various time scales. Network energy saving has garnered significant attention from many operators.</w:t>
      </w:r>
      <w:r>
        <w:t xml:space="preserve"> </w:t>
      </w:r>
      <w:r>
        <w:rPr>
          <w:lang w:eastAsia="zh-CN"/>
        </w:rPr>
        <w:t xml:space="preserve">In the era of 6G networks, which promise terabit-per-second speeds, sub-millisecond latency, and seamless integration of massive IoT </w:t>
      </w:r>
      <w:r>
        <w:rPr>
          <w:lang w:eastAsia="zh-CN"/>
        </w:rPr>
        <w:lastRenderedPageBreak/>
        <w:t xml:space="preserve">devices, energy efficiency becomes paramount to mitigate the environmental impact of exponentially growing data traffic. </w:t>
      </w:r>
    </w:p>
    <w:p w14:paraId="72A8AB53" w14:textId="290DE69A" w:rsidR="00D779C5" w:rsidRDefault="00AA0856">
      <w:r>
        <w:rPr>
          <w:lang w:eastAsia="zh-CN"/>
        </w:rPr>
        <w:t>This use case leverages AI/ML algorithms to dynamically monitor, predict, and optimize energy consumption across network elements, enabling sustainable operations without compromising service quality. Based on the predicted load, the system can dynamically configure the energy-saving strategy (e.g., switch-off timing and granularity, offloading actions) to balance system performance with energy efficiency, ultimately reducing energy consumption.</w:t>
      </w:r>
      <w:r>
        <w:t xml:space="preserve"> </w:t>
      </w:r>
    </w:p>
    <w:p w14:paraId="15547784" w14:textId="083ED300" w:rsidR="00055415" w:rsidRDefault="00055415">
      <w:r w:rsidRPr="00055415">
        <w:t xml:space="preserve">It is also valuable in </w:t>
      </w:r>
      <w:proofErr w:type="spellStart"/>
      <w:r w:rsidRPr="00055415">
        <w:t>6G</w:t>
      </w:r>
      <w:proofErr w:type="spellEnd"/>
      <w:r w:rsidRPr="00055415">
        <w:t xml:space="preserve"> to consider green/renewable energy consumption, and to study mechanisms that can provide an estimated energy-saving strategy (i.e., an estimation of the expected energy saving and potential performance impact for candidate actions), as well as </w:t>
      </w:r>
      <w:proofErr w:type="spellStart"/>
      <w:r w:rsidRPr="00055415">
        <w:t>DTX</w:t>
      </w:r>
      <w:proofErr w:type="spellEnd"/>
      <w:r w:rsidRPr="00055415">
        <w:t>/</w:t>
      </w:r>
      <w:proofErr w:type="spellStart"/>
      <w:r w:rsidRPr="00055415">
        <w:t>DRX</w:t>
      </w:r>
      <w:proofErr w:type="spellEnd"/>
      <w:r w:rsidRPr="00055415">
        <w:t xml:space="preserve"> pattern prediction to further improve energy efficiency while maintaining service quality.</w:t>
      </w:r>
    </w:p>
    <w:p w14:paraId="4BC1926D" w14:textId="77777777" w:rsidR="00D779C5" w:rsidRDefault="00AA0856">
      <w:pPr>
        <w:rPr>
          <w:lang w:eastAsia="zh-CN"/>
        </w:rPr>
      </w:pPr>
      <w:r>
        <w:rPr>
          <w:rFonts w:hint="eastAsia"/>
          <w:b/>
          <w:bCs/>
          <w:lang w:eastAsia="zh-CN"/>
        </w:rPr>
        <w:t>Mobility Optimization</w:t>
      </w:r>
    </w:p>
    <w:p w14:paraId="5C1B426D" w14:textId="77777777" w:rsidR="00D779C5" w:rsidRDefault="00AA0856">
      <w:pPr>
        <w:rPr>
          <w:lang w:eastAsia="zh-CN"/>
        </w:rPr>
      </w:pPr>
      <w:r>
        <w:rPr>
          <w:lang w:eastAsia="zh-CN"/>
        </w:rPr>
        <w:t>Mobility optimization is one of the key optimization areas in wireless communication. It is crucial to ensure service continuity while minimizing call drops, Radio Link Failures (RLFs), unnecessary handovers, and ping-pong handovers.</w:t>
      </w:r>
    </w:p>
    <w:p w14:paraId="1CD03FD8" w14:textId="77777777" w:rsidR="00D779C5" w:rsidRDefault="00AA0856">
      <w:pPr>
        <w:rPr>
          <w:lang w:val="en-US" w:eastAsia="zh-CN"/>
        </w:rPr>
      </w:pPr>
      <w:r>
        <w:rPr>
          <w:lang w:val="en-US" w:eastAsia="zh-CN"/>
        </w:rPr>
        <w:t xml:space="preserve">6G networks are envisioned to support ultra-high mobility scenarios for vehicles, drones, and XR applications. </w:t>
      </w:r>
      <w:r>
        <w:rPr>
          <w:lang w:val="en-US"/>
        </w:rPr>
        <w:t xml:space="preserve">For the applications characterized with the stringent QoS requirements such as reliability, latency etc., the QoE is sensitive to the handover performance, so that mobility management should avoid unsuccessful handover and reduce the latency during handover procedure. </w:t>
      </w:r>
      <w:r>
        <w:rPr>
          <w:lang w:val="en-US" w:eastAsia="zh-CN"/>
        </w:rPr>
        <w:t>This use case harnesses AI/ML to optimize mobility management, encompassing legacy handover optimization and L1/L2 triggered mobility optimization. Predicted UE trajectory, including cell-level, beam-level, and even geographic location, can serve as a key feature in AI/ML-assisted mobility optimization for determining the best mobility target to maximize efficiency and performance.</w:t>
      </w:r>
    </w:p>
    <w:p w14:paraId="7C2DF8B0" w14:textId="77777777" w:rsidR="00D779C5" w:rsidRDefault="00AA0856">
      <w:pPr>
        <w:pStyle w:val="afa"/>
        <w:numPr>
          <w:ilvl w:val="0"/>
          <w:numId w:val="5"/>
        </w:numPr>
        <w:ind w:firstLineChars="0"/>
        <w:rPr>
          <w:b/>
          <w:lang w:val="en-US" w:eastAsia="zh-CN"/>
        </w:rPr>
      </w:pPr>
      <w:r>
        <w:rPr>
          <w:b/>
          <w:lang w:val="en-US" w:eastAsia="zh-CN"/>
        </w:rPr>
        <w:t>Capture the use case descriptions above for 6G AI/ML assisted energy saving and AI/ML assisted mobility optimization.</w:t>
      </w:r>
    </w:p>
    <w:p w14:paraId="0AAA7320" w14:textId="77777777" w:rsidR="00D779C5" w:rsidRDefault="00D779C5">
      <w:pPr>
        <w:rPr>
          <w:lang w:eastAsia="zh-CN"/>
        </w:rPr>
      </w:pPr>
    </w:p>
    <w:p w14:paraId="480F376A" w14:textId="77777777" w:rsidR="00D779C5" w:rsidRDefault="00AA0856">
      <w:pPr>
        <w:pStyle w:val="2"/>
        <w:rPr>
          <w:lang w:eastAsia="zh-CN"/>
        </w:rPr>
      </w:pPr>
      <w:r>
        <w:rPr>
          <w:rFonts w:hint="eastAsia"/>
          <w:lang w:eastAsia="zh-CN"/>
        </w:rPr>
        <w:t>2</w:t>
      </w:r>
      <w:r>
        <w:rPr>
          <w:lang w:eastAsia="zh-CN"/>
        </w:rPr>
        <w:t>.3</w:t>
      </w:r>
      <w:r>
        <w:rPr>
          <w:lang w:eastAsia="zh-CN"/>
        </w:rPr>
        <w:tab/>
        <w:t>High-level principles</w:t>
      </w:r>
    </w:p>
    <w:p w14:paraId="1210B6B9" w14:textId="549B58DE" w:rsidR="00D779C5" w:rsidRDefault="00AA0856">
      <w:pPr>
        <w:rPr>
          <w:rFonts w:hint="eastAsia"/>
          <w:lang w:val="en-US" w:eastAsia="zh-CN"/>
        </w:rPr>
      </w:pPr>
      <w:r>
        <w:rPr>
          <w:lang w:val="en-US" w:eastAsia="zh-CN"/>
        </w:rPr>
        <w:t>Other high-level principles, because various companies have different understandings of the definition and motivation, need further discussion. Here, we attempt to reword some principles to help unify views.</w:t>
      </w:r>
    </w:p>
    <w:p w14:paraId="5F73D0C8" w14:textId="3A02867E" w:rsidR="00836899" w:rsidRDefault="00720242">
      <w:pPr>
        <w:rPr>
          <w:lang w:val="en-US" w:eastAsia="zh-CN"/>
        </w:rPr>
      </w:pPr>
      <w:r w:rsidRPr="00720242">
        <w:rPr>
          <w:lang w:val="en-US" w:eastAsia="zh-CN"/>
        </w:rPr>
        <w:t xml:space="preserve">Some of the remaining high-level principles from </w:t>
      </w:r>
      <w:proofErr w:type="spellStart"/>
      <w:r w:rsidRPr="00720242">
        <w:rPr>
          <w:lang w:val="en-US" w:eastAsia="zh-CN"/>
        </w:rPr>
        <w:t>5G</w:t>
      </w:r>
      <w:proofErr w:type="spellEnd"/>
      <w:r w:rsidRPr="00720242">
        <w:rPr>
          <w:lang w:val="en-US" w:eastAsia="zh-CN"/>
        </w:rPr>
        <w:t xml:space="preserve">‑A could also be carried over and included in the </w:t>
      </w:r>
      <w:proofErr w:type="spellStart"/>
      <w:r w:rsidRPr="00720242">
        <w:rPr>
          <w:lang w:val="en-US" w:eastAsia="zh-CN"/>
        </w:rPr>
        <w:t>6G</w:t>
      </w:r>
      <w:proofErr w:type="spellEnd"/>
      <w:r w:rsidRPr="00720242">
        <w:rPr>
          <w:lang w:val="en-US" w:eastAsia="zh-CN"/>
        </w:rPr>
        <w:t xml:space="preserve"> AI principles</w:t>
      </w:r>
      <w:r w:rsidR="00836899">
        <w:rPr>
          <w:lang w:val="en-US" w:eastAsia="zh-CN"/>
        </w:rPr>
        <w:t>:</w:t>
      </w:r>
    </w:p>
    <w:p w14:paraId="1D87CA2A" w14:textId="77777777" w:rsidR="00707DBC" w:rsidRPr="007D36AE" w:rsidRDefault="00707DBC" w:rsidP="00707DBC">
      <w:pPr>
        <w:rPr>
          <w:i/>
          <w:lang w:eastAsia="zh-CN"/>
        </w:rPr>
      </w:pPr>
      <w:r w:rsidRPr="007D36AE">
        <w:rPr>
          <w:i/>
          <w:lang w:eastAsia="zh-CN"/>
        </w:rPr>
        <w:t>-</w:t>
      </w:r>
      <w:r w:rsidRPr="007D36AE">
        <w:rPr>
          <w:i/>
          <w:lang w:eastAsia="zh-CN"/>
        </w:rPr>
        <w:tab/>
        <w:t>The Model Inference function should signal the outputs of the model only to nodes that have explicitly requested them (e.g. via subscription), or nodes that are subject to actions based on the output from Model Inference.</w:t>
      </w:r>
    </w:p>
    <w:p w14:paraId="2553D2B9" w14:textId="7D636B85" w:rsidR="00836899" w:rsidRPr="007D36AE" w:rsidRDefault="00707DBC" w:rsidP="00707DBC">
      <w:pPr>
        <w:rPr>
          <w:rFonts w:hint="eastAsia"/>
          <w:i/>
          <w:lang w:eastAsia="zh-CN"/>
        </w:rPr>
      </w:pPr>
      <w:r w:rsidRPr="007D36AE">
        <w:rPr>
          <w:i/>
          <w:lang w:eastAsia="zh-CN"/>
        </w:rPr>
        <w:t>-</w:t>
      </w:r>
      <w:r w:rsidRPr="007D36AE">
        <w:rPr>
          <w:i/>
          <w:lang w:eastAsia="zh-CN"/>
        </w:rPr>
        <w:tab/>
        <w:t>A general framework and workflow for AI/ML optimization should be defined and captured in the TR. The generalized workflow should not prevent to “think beyond” the workflow if the use case requires so.</w:t>
      </w:r>
    </w:p>
    <w:p w14:paraId="595CDD13" w14:textId="4BA7210A" w:rsidR="002461DA" w:rsidRDefault="002461DA" w:rsidP="002461DA">
      <w:pPr>
        <w:pStyle w:val="afa"/>
        <w:numPr>
          <w:ilvl w:val="0"/>
          <w:numId w:val="5"/>
        </w:numPr>
        <w:ind w:firstLineChars="0"/>
        <w:rPr>
          <w:b/>
          <w:lang w:val="en-US" w:eastAsia="zh-CN"/>
        </w:rPr>
      </w:pPr>
      <w:r>
        <w:rPr>
          <w:b/>
          <w:lang w:val="en-US" w:eastAsia="zh-CN"/>
        </w:rPr>
        <w:t>Agree the</w:t>
      </w:r>
      <w:r w:rsidRPr="00E51044">
        <w:rPr>
          <w:b/>
          <w:lang w:val="en-US" w:eastAsia="zh-CN"/>
        </w:rPr>
        <w:t xml:space="preserve"> </w:t>
      </w:r>
      <w:r w:rsidR="00E51044" w:rsidRPr="00E51044">
        <w:rPr>
          <w:b/>
          <w:lang w:val="en-US" w:eastAsia="zh-CN"/>
        </w:rPr>
        <w:t xml:space="preserve">remaining high-level principles from </w:t>
      </w:r>
      <w:proofErr w:type="spellStart"/>
      <w:r w:rsidR="00E51044" w:rsidRPr="00E51044">
        <w:rPr>
          <w:b/>
          <w:lang w:val="en-US" w:eastAsia="zh-CN"/>
        </w:rPr>
        <w:t>5G</w:t>
      </w:r>
      <w:proofErr w:type="spellEnd"/>
      <w:r w:rsidR="00E51044" w:rsidRPr="00E51044">
        <w:rPr>
          <w:b/>
          <w:lang w:val="en-US" w:eastAsia="zh-CN"/>
        </w:rPr>
        <w:t>‑A</w:t>
      </w:r>
      <w:r w:rsidR="007D2AB3">
        <w:rPr>
          <w:b/>
          <w:lang w:val="en-US" w:eastAsia="zh-CN"/>
        </w:rPr>
        <w:t>:</w:t>
      </w:r>
    </w:p>
    <w:p w14:paraId="3EE9EE6B" w14:textId="77777777" w:rsidR="007D2AB3" w:rsidRPr="007D2AB3" w:rsidRDefault="007D2AB3" w:rsidP="007D2AB3">
      <w:pPr>
        <w:pStyle w:val="afa"/>
        <w:ind w:left="420" w:firstLineChars="0" w:firstLine="0"/>
        <w:rPr>
          <w:b/>
          <w:lang w:eastAsia="zh-CN"/>
        </w:rPr>
      </w:pPr>
      <w:r w:rsidRPr="007D2AB3">
        <w:rPr>
          <w:b/>
          <w:lang w:eastAsia="zh-CN"/>
        </w:rPr>
        <w:t>-</w:t>
      </w:r>
      <w:r w:rsidRPr="007D2AB3">
        <w:rPr>
          <w:b/>
          <w:lang w:eastAsia="zh-CN"/>
        </w:rPr>
        <w:tab/>
        <w:t>The Model Inference function should signal the outputs of the model only to nodes that have explicitly requested them (e.g. via subscription), or nodes that are subject to actions based on the output from Model Inference.</w:t>
      </w:r>
    </w:p>
    <w:p w14:paraId="65AB4E74" w14:textId="7DC86F62" w:rsidR="007D2AB3" w:rsidRPr="007D2AB3" w:rsidRDefault="007D2AB3" w:rsidP="007D2AB3">
      <w:pPr>
        <w:pStyle w:val="afa"/>
        <w:ind w:left="420" w:firstLineChars="0" w:firstLine="0"/>
        <w:rPr>
          <w:rFonts w:hint="eastAsia"/>
          <w:b/>
          <w:lang w:eastAsia="zh-CN"/>
        </w:rPr>
      </w:pPr>
      <w:r w:rsidRPr="007D2AB3">
        <w:rPr>
          <w:b/>
          <w:lang w:eastAsia="zh-CN"/>
        </w:rPr>
        <w:t>-</w:t>
      </w:r>
      <w:r>
        <w:rPr>
          <w:b/>
          <w:lang w:eastAsia="zh-CN"/>
        </w:rPr>
        <w:tab/>
      </w:r>
      <w:r w:rsidRPr="007D2AB3">
        <w:rPr>
          <w:b/>
          <w:lang w:eastAsia="zh-CN"/>
        </w:rPr>
        <w:t>A general framework and workflow for AI/ML optimization should be defined and captured in the TR. The generalized workflow should not prevent to “think beyond” the workflow if the use case requires so.</w:t>
      </w:r>
    </w:p>
    <w:p w14:paraId="793DD82E" w14:textId="77777777" w:rsidR="00BB6419" w:rsidRPr="002461DA" w:rsidRDefault="00BB6419">
      <w:pPr>
        <w:rPr>
          <w:rFonts w:hint="eastAsia"/>
          <w:lang w:val="en-US" w:eastAsia="zh-CN"/>
        </w:rPr>
      </w:pPr>
    </w:p>
    <w:p w14:paraId="263E825E" w14:textId="77777777" w:rsidR="00D779C5" w:rsidRDefault="00AA0856">
      <w:pPr>
        <w:rPr>
          <w:i/>
          <w:iCs/>
          <w:u w:val="single"/>
          <w:lang w:val="en-US" w:eastAsia="zh-CN"/>
        </w:rPr>
      </w:pPr>
      <w:r>
        <w:rPr>
          <w:i/>
          <w:iCs/>
          <w:u w:val="single"/>
          <w:lang w:val="en-US" w:eastAsia="zh-CN"/>
        </w:rPr>
        <w:t>User data privacy and anonymization should be respected during data collection</w:t>
      </w:r>
      <w:r>
        <w:rPr>
          <w:rFonts w:hint="eastAsia"/>
          <w:i/>
          <w:iCs/>
          <w:u w:val="single"/>
          <w:lang w:val="en-US" w:eastAsia="zh-CN"/>
        </w:rPr>
        <w:t>, transmission</w:t>
      </w:r>
      <w:r>
        <w:rPr>
          <w:i/>
          <w:iCs/>
          <w:u w:val="single"/>
          <w:lang w:val="en-US" w:eastAsia="zh-CN"/>
        </w:rPr>
        <w:t xml:space="preserve"> and AI/ML operation </w:t>
      </w:r>
      <w:r>
        <w:rPr>
          <w:rFonts w:hint="eastAsia"/>
          <w:i/>
          <w:iCs/>
          <w:u w:val="single"/>
          <w:lang w:val="en-US" w:eastAsia="zh-CN"/>
        </w:rPr>
        <w:t>over</w:t>
      </w:r>
      <w:r>
        <w:rPr>
          <w:i/>
          <w:iCs/>
          <w:u w:val="single"/>
          <w:lang w:val="en-US" w:eastAsia="zh-CN"/>
        </w:rPr>
        <w:t xml:space="preserve"> interfaces.</w:t>
      </w:r>
    </w:p>
    <w:p w14:paraId="471C1B9A" w14:textId="77777777" w:rsidR="00D779C5" w:rsidRDefault="00AA0856">
      <w:pPr>
        <w:rPr>
          <w:iCs/>
          <w:lang w:val="en-US" w:eastAsia="zh-CN"/>
        </w:rPr>
      </w:pPr>
      <w:r>
        <w:rPr>
          <w:iCs/>
          <w:lang w:val="en-US" w:eastAsia="zh-CN"/>
        </w:rPr>
        <w:t xml:space="preserve">User data privacy and anonymization in 6G AI RAN is a topic that urgently requires attention. Most companies believe this falls within SA3's scope, which is correct. However, when RAN3 discusses the AI/ML data collection framework and AI/ML use cases, it is essential to keep this in mind at all times. Therefore, we have added wording regarding "over interfaces" to the original principle, primarily to emphasize the need to address user data privacy and anonymization during interface </w:t>
      </w:r>
      <w:r>
        <w:rPr>
          <w:rFonts w:hint="eastAsia"/>
          <w:iCs/>
          <w:lang w:val="en-US" w:eastAsia="zh-CN"/>
        </w:rPr>
        <w:t>operations</w:t>
      </w:r>
      <w:r>
        <w:rPr>
          <w:iCs/>
          <w:lang w:val="en-US" w:eastAsia="zh-CN"/>
        </w:rPr>
        <w:t>.</w:t>
      </w:r>
    </w:p>
    <w:p w14:paraId="1C5BB96A" w14:textId="77777777" w:rsidR="00D779C5" w:rsidRDefault="00AA0856">
      <w:pPr>
        <w:pStyle w:val="afa"/>
        <w:numPr>
          <w:ilvl w:val="0"/>
          <w:numId w:val="5"/>
        </w:numPr>
        <w:ind w:firstLineChars="0"/>
        <w:rPr>
          <w:b/>
          <w:lang w:val="en-US" w:eastAsia="zh-CN"/>
        </w:rPr>
      </w:pPr>
      <w:r>
        <w:rPr>
          <w:b/>
          <w:lang w:val="en-US" w:eastAsia="zh-CN"/>
        </w:rPr>
        <w:lastRenderedPageBreak/>
        <w:t>Agree the principle “User data privacy and anonymization should be respected during data collection</w:t>
      </w:r>
      <w:r>
        <w:rPr>
          <w:rFonts w:hint="eastAsia"/>
          <w:b/>
          <w:lang w:val="en-US" w:eastAsia="zh-CN"/>
        </w:rPr>
        <w:t>, transmission</w:t>
      </w:r>
      <w:r>
        <w:rPr>
          <w:b/>
          <w:lang w:val="en-US" w:eastAsia="zh-CN"/>
        </w:rPr>
        <w:t xml:space="preserve"> and AI/ML operation </w:t>
      </w:r>
      <w:r>
        <w:rPr>
          <w:rFonts w:hint="eastAsia"/>
          <w:b/>
          <w:lang w:val="en-US" w:eastAsia="zh-CN"/>
        </w:rPr>
        <w:t>over</w:t>
      </w:r>
      <w:r>
        <w:rPr>
          <w:b/>
          <w:lang w:val="en-US" w:eastAsia="zh-CN"/>
        </w:rPr>
        <w:t xml:space="preserve"> interfaces.”</w:t>
      </w:r>
    </w:p>
    <w:p w14:paraId="05E4E284" w14:textId="77777777" w:rsidR="00D779C5" w:rsidRDefault="00D779C5">
      <w:pPr>
        <w:rPr>
          <w:b/>
          <w:iCs/>
          <w:lang w:val="en-US" w:eastAsia="zh-CN"/>
        </w:rPr>
      </w:pPr>
    </w:p>
    <w:p w14:paraId="38D28E9C" w14:textId="77777777" w:rsidR="00D779C5" w:rsidRDefault="00AA0856">
      <w:pPr>
        <w:rPr>
          <w:bCs/>
          <w:i/>
          <w:u w:val="single"/>
          <w:lang w:eastAsia="zh-CN"/>
        </w:rPr>
      </w:pPr>
      <w:r>
        <w:rPr>
          <w:bCs/>
          <w:i/>
          <w:u w:val="single"/>
          <w:lang w:eastAsia="zh-CN"/>
        </w:rPr>
        <w:t>Non-AI/ML-based solutions should always be supported in real network deployments.</w:t>
      </w:r>
    </w:p>
    <w:p w14:paraId="00B5DA68" w14:textId="77777777" w:rsidR="00D779C5" w:rsidRDefault="00AA0856">
      <w:pPr>
        <w:rPr>
          <w:lang w:val="en-US" w:eastAsia="zh-CN"/>
        </w:rPr>
      </w:pPr>
      <w:r>
        <w:rPr>
          <w:lang w:eastAsia="zh-CN"/>
        </w:rPr>
        <w:t>In certain communication environments, AI/ML solutions may not deliver better performance than legacy implementations for specific use cases</w:t>
      </w:r>
      <w:r>
        <w:rPr>
          <w:lang w:val="en-US" w:eastAsia="zh-CN"/>
        </w:rPr>
        <w:t xml:space="preserve"> and the </w:t>
      </w:r>
      <w:r>
        <w:rPr>
          <w:sz w:val="21"/>
          <w:szCs w:val="21"/>
          <w:lang w:eastAsia="zh-CN"/>
        </w:rPr>
        <w:t>robustness of the</w:t>
      </w:r>
      <w:r>
        <w:rPr>
          <w:rFonts w:hint="eastAsia"/>
          <w:lang w:val="en-US" w:eastAsia="zh-CN"/>
        </w:rPr>
        <w:t xml:space="preserve"> 6G</w:t>
      </w:r>
      <w:r>
        <w:rPr>
          <w:sz w:val="21"/>
          <w:szCs w:val="21"/>
          <w:lang w:eastAsia="zh-CN"/>
        </w:rPr>
        <w:t xml:space="preserve"> network needs to be ensured.</w:t>
      </w:r>
      <w:r>
        <w:rPr>
          <w:rFonts w:hint="eastAsia"/>
          <w:lang w:val="en-US" w:eastAsia="zh-CN"/>
        </w:rPr>
        <w:t xml:space="preserve"> Furthermore, according to 6G Radio SI in RP-251881, it</w:t>
      </w:r>
      <w:r>
        <w:rPr>
          <w:lang w:val="en-US" w:eastAsia="zh-CN"/>
        </w:rPr>
        <w:t>’</w:t>
      </w:r>
      <w:r>
        <w:rPr>
          <w:rFonts w:hint="eastAsia"/>
          <w:lang w:val="en-US" w:eastAsia="zh-CN"/>
        </w:rPr>
        <w:t xml:space="preserve">s clearly stated that </w:t>
      </w:r>
      <w:r>
        <w:rPr>
          <w:lang w:val="en-US" w:eastAsia="zh-CN"/>
        </w:rPr>
        <w:t>“</w:t>
      </w:r>
      <w:r>
        <w:rPr>
          <w:color w:val="000000" w:themeColor="text1"/>
        </w:rPr>
        <w:t>6GR and RAN design shall ensure that the 6G System can also operate without AI/ML</w:t>
      </w:r>
      <w:r>
        <w:rPr>
          <w:color w:val="000000" w:themeColor="text1"/>
          <w:lang w:val="en-US" w:eastAsia="zh-CN"/>
        </w:rPr>
        <w:t>”</w:t>
      </w:r>
      <w:r>
        <w:rPr>
          <w:rFonts w:hint="eastAsia"/>
          <w:color w:val="000000" w:themeColor="text1"/>
          <w:lang w:val="en-US" w:eastAsia="zh-CN"/>
        </w:rPr>
        <w:t>.</w:t>
      </w:r>
    </w:p>
    <w:p w14:paraId="5B887230" w14:textId="77777777" w:rsidR="00D779C5" w:rsidRDefault="00AA0856">
      <w:pPr>
        <w:pStyle w:val="afa"/>
        <w:numPr>
          <w:ilvl w:val="0"/>
          <w:numId w:val="5"/>
        </w:numPr>
        <w:ind w:firstLineChars="0"/>
        <w:rPr>
          <w:b/>
          <w:lang w:val="en-US" w:eastAsia="zh-CN"/>
        </w:rPr>
      </w:pPr>
      <w:r>
        <w:rPr>
          <w:b/>
          <w:lang w:val="en-US" w:eastAsia="zh-CN"/>
        </w:rPr>
        <w:t>Agree the principle “Non-AI/ML-based solutions should always be supported in real network deployments.”</w:t>
      </w:r>
    </w:p>
    <w:p w14:paraId="1C91944D" w14:textId="77777777" w:rsidR="00D779C5" w:rsidRDefault="00D779C5">
      <w:pPr>
        <w:rPr>
          <w:b/>
          <w:iCs/>
          <w:lang w:val="en-US" w:eastAsia="zh-CN"/>
        </w:rPr>
      </w:pPr>
    </w:p>
    <w:p w14:paraId="17F30C64" w14:textId="77777777" w:rsidR="00D779C5" w:rsidRDefault="00AA0856">
      <w:pPr>
        <w:rPr>
          <w:bCs/>
          <w:i/>
          <w:u w:val="single"/>
          <w:lang w:eastAsia="zh-CN"/>
        </w:rPr>
      </w:pPr>
      <w:r>
        <w:rPr>
          <w:bCs/>
          <w:i/>
          <w:u w:val="single"/>
          <w:lang w:eastAsia="zh-CN"/>
        </w:rPr>
        <w:t>A unified RAN intelligence functional framework defined to support data collection and model management across all relevant WGs.</w:t>
      </w:r>
    </w:p>
    <w:p w14:paraId="622F1791" w14:textId="77777777" w:rsidR="00D779C5" w:rsidRDefault="00AA0856">
      <w:pPr>
        <w:rPr>
          <w:lang w:eastAsia="zh-CN"/>
        </w:rPr>
      </w:pPr>
      <w:r>
        <w:rPr>
          <w:lang w:eastAsia="zh-CN"/>
        </w:rPr>
        <w:t>In 5GA, RAN3 defined a unified data collection process</w:t>
      </w:r>
      <w:r>
        <w:rPr>
          <w:rFonts w:hint="eastAsia"/>
          <w:lang w:val="en-US" w:eastAsia="zh-CN"/>
        </w:rPr>
        <w:t xml:space="preserve"> between RAN nodes</w:t>
      </w:r>
      <w:r>
        <w:rPr>
          <w:lang w:eastAsia="zh-CN"/>
        </w:rPr>
        <w:t>, including the data collection initiation procedure and the data collection update procedure, to ensure that base stations can exchange the necessary AI/ML-related data for all AI/ML use cases.</w:t>
      </w:r>
      <w:r>
        <w:rPr>
          <w:rFonts w:hint="eastAsia"/>
          <w:lang w:eastAsia="zh-CN"/>
        </w:rPr>
        <w:t xml:space="preserve"> </w:t>
      </w:r>
      <w:r>
        <w:rPr>
          <w:lang w:eastAsia="zh-CN"/>
        </w:rPr>
        <w:t>Therefore, during the discussion of 6G AI/ML use cases, a unified data collection mechanism and model management system are also required to ensure collaboration across multiple domains</w:t>
      </w:r>
      <w:r>
        <w:rPr>
          <w:rFonts w:hint="eastAsia"/>
          <w:lang w:val="en-US" w:eastAsia="zh-CN"/>
        </w:rPr>
        <w:t>, including UE, RAN, CN</w:t>
      </w:r>
      <w:r>
        <w:rPr>
          <w:lang w:eastAsia="zh-CN"/>
        </w:rPr>
        <w:t>.</w:t>
      </w:r>
    </w:p>
    <w:p w14:paraId="43A7FB34" w14:textId="77777777" w:rsidR="00D779C5" w:rsidRDefault="00AA0856">
      <w:pPr>
        <w:rPr>
          <w:lang w:eastAsia="zh-CN"/>
        </w:rPr>
      </w:pPr>
      <w:r>
        <w:rPr>
          <w:lang w:eastAsia="zh-CN"/>
        </w:rPr>
        <w:t>RAN3 has defined the functional framework for RAN intelligence in AI/ML for NG-RAN, while RAN1 has defined the functional framework for the air interface. Additionally, SA2 and SA5 also have their own defined functional frameworks for AI/ML in RAN. Therefore, for the 6G AI RAN discussions, the a unified RAN intelligence functional framework first needs to be agreed upon by all working groups, which will help with subsequent discussions on native AI in 6G.</w:t>
      </w:r>
    </w:p>
    <w:p w14:paraId="1E5CD874" w14:textId="77777777" w:rsidR="00D779C5" w:rsidRDefault="00AA0856">
      <w:pPr>
        <w:rPr>
          <w:lang w:eastAsia="zh-CN"/>
        </w:rPr>
      </w:pPr>
      <w:r>
        <w:rPr>
          <w:lang w:eastAsia="zh-CN"/>
        </w:rPr>
        <w:t xml:space="preserve">Additionally, Agentic AI is a key </w:t>
      </w:r>
      <w:r>
        <w:rPr>
          <w:rFonts w:hint="eastAsia"/>
          <w:lang w:val="en-US" w:eastAsia="zh-CN"/>
        </w:rPr>
        <w:t>technology to be studied</w:t>
      </w:r>
      <w:r>
        <w:rPr>
          <w:lang w:eastAsia="zh-CN"/>
        </w:rPr>
        <w:t xml:space="preserve"> in</w:t>
      </w:r>
      <w:r>
        <w:rPr>
          <w:rFonts w:hint="eastAsia"/>
          <w:lang w:val="en-US" w:eastAsia="zh-CN"/>
        </w:rPr>
        <w:t xml:space="preserve"> order to achieve seamless human-machine interaction and native </w:t>
      </w:r>
      <w:r>
        <w:rPr>
          <w:lang w:eastAsia="zh-CN"/>
        </w:rPr>
        <w:t xml:space="preserve">6G AI/ML. SA2 has already initiated </w:t>
      </w:r>
      <w:r>
        <w:rPr>
          <w:rFonts w:hint="eastAsia"/>
          <w:lang w:val="en-US" w:eastAsia="zh-CN"/>
        </w:rPr>
        <w:t xml:space="preserve">technical </w:t>
      </w:r>
      <w:r>
        <w:rPr>
          <w:lang w:eastAsia="zh-CN"/>
        </w:rPr>
        <w:t xml:space="preserve">discussions on AI agents; therefore, when designing the unified functional framework </w:t>
      </w:r>
      <w:r>
        <w:rPr>
          <w:rFonts w:hint="eastAsia"/>
          <w:lang w:eastAsia="zh-CN"/>
        </w:rPr>
        <w:t>for</w:t>
      </w:r>
      <w:r>
        <w:rPr>
          <w:lang w:eastAsia="zh-CN"/>
        </w:rPr>
        <w:t xml:space="preserve"> RAN </w:t>
      </w:r>
      <w:r>
        <w:rPr>
          <w:rFonts w:hint="eastAsia"/>
          <w:lang w:eastAsia="zh-CN"/>
        </w:rPr>
        <w:t>int</w:t>
      </w:r>
      <w:r>
        <w:rPr>
          <w:lang w:eastAsia="zh-CN"/>
        </w:rPr>
        <w:t>elligence, it is necessary to incorporate Agentic AI. Agentic AI can be deployed on the UE, CN, and RAN sides, collaborating with each other to support AI-native networks.</w:t>
      </w:r>
    </w:p>
    <w:p w14:paraId="6AE89675" w14:textId="77777777" w:rsidR="00D779C5" w:rsidRDefault="00AA0856">
      <w:pPr>
        <w:pStyle w:val="afa"/>
        <w:numPr>
          <w:ilvl w:val="0"/>
          <w:numId w:val="5"/>
        </w:numPr>
        <w:ind w:firstLineChars="0"/>
        <w:rPr>
          <w:b/>
          <w:lang w:val="en-US" w:eastAsia="zh-CN"/>
        </w:rPr>
      </w:pPr>
      <w:bookmarkStart w:id="6" w:name="_Hlk220674638"/>
      <w:r>
        <w:rPr>
          <w:b/>
          <w:lang w:val="en-US" w:eastAsia="zh-CN"/>
        </w:rPr>
        <w:t>Agree the principle “A unified RAN intelligence functional framework defined to support data collection and model management across all relevant WGs.”</w:t>
      </w:r>
    </w:p>
    <w:bookmarkEnd w:id="6"/>
    <w:p w14:paraId="77E0E8CF" w14:textId="77777777" w:rsidR="00D779C5" w:rsidRDefault="00D779C5">
      <w:pPr>
        <w:rPr>
          <w:b/>
          <w:lang w:eastAsia="zh-CN"/>
        </w:rPr>
      </w:pPr>
    </w:p>
    <w:p w14:paraId="0A503308" w14:textId="77777777" w:rsidR="00D779C5" w:rsidRDefault="00AA0856">
      <w:pPr>
        <w:rPr>
          <w:bCs/>
          <w:i/>
          <w:u w:val="single"/>
          <w:lang w:eastAsia="zh-CN"/>
        </w:rPr>
      </w:pPr>
      <w:r>
        <w:rPr>
          <w:bCs/>
          <w:i/>
          <w:u w:val="single"/>
          <w:lang w:eastAsia="zh-CN"/>
        </w:rPr>
        <w:t>Collaboration among multiple network entities (including CN, RAN and UE) is enabled when needed.</w:t>
      </w:r>
    </w:p>
    <w:p w14:paraId="41C267B0" w14:textId="77777777" w:rsidR="00D779C5" w:rsidRDefault="00AA0856">
      <w:pPr>
        <w:rPr>
          <w:lang w:eastAsia="zh-CN"/>
        </w:rPr>
      </w:pPr>
      <w:r>
        <w:rPr>
          <w:lang w:eastAsia="zh-CN"/>
        </w:rPr>
        <w:t xml:space="preserve">During the 5G-A phase, RAN3 did not extensively discuss collaboration between the CN and RAN to support AI/ML-assisted use cases, only considering interactions between base stations. The core network had its own AI/ML functions, while the RAN side also had some AI/ML use cases. In 6G, it is important to consider collaboration across multiple network entities </w:t>
      </w:r>
      <w:r>
        <w:rPr>
          <w:rFonts w:hint="eastAsia"/>
          <w:lang w:val="en-US" w:eastAsia="zh-CN"/>
        </w:rPr>
        <w:t>to</w:t>
      </w:r>
      <w:r>
        <w:rPr>
          <w:lang w:eastAsia="zh-CN"/>
        </w:rPr>
        <w:t xml:space="preserve"> </w:t>
      </w:r>
      <w:r>
        <w:rPr>
          <w:rFonts w:hint="eastAsia"/>
          <w:lang w:val="en-US" w:eastAsia="zh-CN"/>
        </w:rPr>
        <w:t>su</w:t>
      </w:r>
      <w:r>
        <w:rPr>
          <w:lang w:val="en-US" w:eastAsia="zh-CN"/>
        </w:rPr>
        <w:t>p</w:t>
      </w:r>
      <w:r>
        <w:rPr>
          <w:rFonts w:hint="eastAsia"/>
          <w:lang w:val="en-US" w:eastAsia="zh-CN"/>
        </w:rPr>
        <w:t xml:space="preserve">port new </w:t>
      </w:r>
      <w:r>
        <w:rPr>
          <w:lang w:eastAsia="zh-CN"/>
        </w:rPr>
        <w:t>AI/ML use cases. If some cases require end-to-end AI/ML assisted optimization—for example, AI/ML-assisted network slicing—the interaction between the core network and the RAN side becomes particularly important, rather than relying solely on inter-base station interactions for predicted resource status per slice, as in the 5G-A AI/ML network slicing solution.</w:t>
      </w:r>
    </w:p>
    <w:p w14:paraId="5A10A41A" w14:textId="77777777" w:rsidR="00D779C5" w:rsidRDefault="00AA0856">
      <w:pPr>
        <w:rPr>
          <w:bCs/>
          <w:lang w:eastAsia="zh-CN"/>
        </w:rPr>
      </w:pPr>
      <w:r>
        <w:rPr>
          <w:rFonts w:hint="eastAsia"/>
          <w:lang w:val="en-US" w:eastAsia="zh-CN"/>
        </w:rPr>
        <w:t>Besides above, for 6G new use cases related to agentic AI</w:t>
      </w:r>
      <w:r>
        <w:rPr>
          <w:bCs/>
          <w:lang w:eastAsia="zh-CN"/>
        </w:rPr>
        <w:t xml:space="preserve">, RAN side </w:t>
      </w:r>
      <w:r>
        <w:rPr>
          <w:rFonts w:hint="eastAsia"/>
          <w:bCs/>
          <w:lang w:val="en-US" w:eastAsia="zh-CN"/>
        </w:rPr>
        <w:t xml:space="preserve">also </w:t>
      </w:r>
      <w:r>
        <w:rPr>
          <w:bCs/>
          <w:lang w:eastAsia="zh-CN"/>
        </w:rPr>
        <w:t>need</w:t>
      </w:r>
      <w:r>
        <w:rPr>
          <w:rFonts w:hint="eastAsia"/>
          <w:bCs/>
          <w:lang w:val="en-US" w:eastAsia="zh-CN"/>
        </w:rPr>
        <w:t>s</w:t>
      </w:r>
      <w:r>
        <w:rPr>
          <w:bCs/>
          <w:lang w:eastAsia="zh-CN"/>
        </w:rPr>
        <w:t xml:space="preserve"> to acquire assistance information provided by the application layer to ensure the consistency in understanding of intent from user</w:t>
      </w:r>
      <w:r>
        <w:rPr>
          <w:rFonts w:hint="eastAsia"/>
          <w:bCs/>
          <w:lang w:val="en-US" w:eastAsia="zh-CN"/>
        </w:rPr>
        <w:t xml:space="preserve"> and achieve better resource management for a specific task/services</w:t>
      </w:r>
      <w:r>
        <w:rPr>
          <w:bCs/>
          <w:lang w:eastAsia="zh-CN"/>
        </w:rPr>
        <w:t>.</w:t>
      </w:r>
    </w:p>
    <w:p w14:paraId="4B745921" w14:textId="77777777" w:rsidR="00D779C5" w:rsidRDefault="00AA0856">
      <w:pPr>
        <w:rPr>
          <w:bCs/>
          <w:lang w:val="en-US" w:eastAsia="zh-CN"/>
        </w:rPr>
      </w:pPr>
      <w:r>
        <w:rPr>
          <w:rFonts w:hint="eastAsia"/>
          <w:bCs/>
          <w:lang w:val="en-US" w:eastAsia="zh-CN"/>
        </w:rPr>
        <w:t>Meanwhile, data inputs from UE is still very important to achieve good performance for some AI RAN use cases, e.g., AI/ML enabled mobility optimization, agentic AI.</w:t>
      </w:r>
    </w:p>
    <w:p w14:paraId="498C1F1B" w14:textId="77777777" w:rsidR="00D779C5" w:rsidRDefault="00AA0856">
      <w:pPr>
        <w:pStyle w:val="afa"/>
        <w:numPr>
          <w:ilvl w:val="0"/>
          <w:numId w:val="5"/>
        </w:numPr>
        <w:ind w:firstLineChars="0"/>
        <w:rPr>
          <w:b/>
          <w:lang w:val="en-US" w:eastAsia="zh-CN"/>
        </w:rPr>
      </w:pPr>
      <w:r>
        <w:rPr>
          <w:b/>
          <w:lang w:val="en-US" w:eastAsia="zh-CN"/>
        </w:rPr>
        <w:t>Agree the principle “Collaboration among multiple network entities (including CN, RAN and UE) is enabled when needed.”</w:t>
      </w:r>
    </w:p>
    <w:p w14:paraId="1F9219AA" w14:textId="77777777" w:rsidR="00D779C5" w:rsidRDefault="00D779C5">
      <w:pPr>
        <w:rPr>
          <w:b/>
          <w:lang w:eastAsia="zh-CN"/>
        </w:rPr>
      </w:pPr>
    </w:p>
    <w:p w14:paraId="42EF53D8" w14:textId="77777777" w:rsidR="00D779C5" w:rsidRDefault="00AA0856">
      <w:pPr>
        <w:rPr>
          <w:bCs/>
          <w:i/>
          <w:u w:val="single"/>
          <w:lang w:eastAsia="zh-CN"/>
        </w:rPr>
      </w:pPr>
      <w:r>
        <w:rPr>
          <w:bCs/>
          <w:i/>
          <w:u w:val="single"/>
          <w:lang w:eastAsia="zh-CN"/>
        </w:rPr>
        <w:t xml:space="preserve">A </w:t>
      </w:r>
      <w:r>
        <w:rPr>
          <w:rFonts w:hint="eastAsia"/>
          <w:bCs/>
          <w:i/>
          <w:u w:val="single"/>
          <w:lang w:eastAsia="zh-CN"/>
        </w:rPr>
        <w:t>un</w:t>
      </w:r>
      <w:r>
        <w:rPr>
          <w:bCs/>
          <w:i/>
          <w:u w:val="single"/>
          <w:lang w:eastAsia="zh-CN"/>
        </w:rPr>
        <w:t>iform and efficient data collection and transmission is beneficial to support</w:t>
      </w:r>
      <w:r>
        <w:rPr>
          <w:rFonts w:hint="eastAsia"/>
          <w:bCs/>
          <w:i/>
          <w:u w:val="single"/>
          <w:lang w:eastAsia="zh-CN"/>
        </w:rPr>
        <w:t xml:space="preserve"> 6G AI/ML use cases</w:t>
      </w:r>
      <w:r>
        <w:rPr>
          <w:bCs/>
          <w:i/>
          <w:u w:val="single"/>
          <w:lang w:eastAsia="zh-CN"/>
        </w:rPr>
        <w:t>.</w:t>
      </w:r>
    </w:p>
    <w:p w14:paraId="72704B13" w14:textId="77777777" w:rsidR="00D779C5" w:rsidRDefault="00AA0856">
      <w:pPr>
        <w:rPr>
          <w:lang w:eastAsia="zh-CN"/>
        </w:rPr>
      </w:pPr>
      <w:r>
        <w:rPr>
          <w:lang w:eastAsia="zh-CN"/>
        </w:rPr>
        <w:lastRenderedPageBreak/>
        <w:t xml:space="preserve">Large datasets are essential to ensure that AI/ML models can achieve good performance in training and inference. Currently, in the 5GA phase, </w:t>
      </w:r>
      <w:r>
        <w:rPr>
          <w:rFonts w:hint="eastAsia"/>
          <w:lang w:val="en-US" w:eastAsia="zh-CN"/>
        </w:rPr>
        <w:t xml:space="preserve">AI related </w:t>
      </w:r>
      <w:r>
        <w:rPr>
          <w:lang w:eastAsia="zh-CN"/>
        </w:rPr>
        <w:t xml:space="preserve">data transmission between </w:t>
      </w:r>
      <w:r>
        <w:rPr>
          <w:rFonts w:hint="eastAsia"/>
          <w:lang w:val="en-US" w:eastAsia="zh-CN"/>
        </w:rPr>
        <w:t>RAN node</w:t>
      </w:r>
      <w:r>
        <w:rPr>
          <w:lang w:eastAsia="zh-CN"/>
        </w:rPr>
        <w:t>s is handled by the control plane. In 6G AI/ML, large datasets</w:t>
      </w:r>
      <w:r>
        <w:rPr>
          <w:rFonts w:hint="eastAsia"/>
          <w:lang w:val="en-US" w:eastAsia="zh-CN"/>
        </w:rPr>
        <w:t>/data</w:t>
      </w:r>
      <w:r>
        <w:rPr>
          <w:lang w:eastAsia="zh-CN"/>
        </w:rPr>
        <w:t xml:space="preserve"> </w:t>
      </w:r>
      <w:r>
        <w:rPr>
          <w:rFonts w:hint="eastAsia"/>
          <w:lang w:val="en-US" w:eastAsia="zh-CN"/>
        </w:rPr>
        <w:t>may need to be supported cross</w:t>
      </w:r>
      <w:r>
        <w:rPr>
          <w:lang w:eastAsia="zh-CN"/>
        </w:rPr>
        <w:t xml:space="preserve"> layers and domains. Therefore, </w:t>
      </w:r>
      <w:r>
        <w:rPr>
          <w:rFonts w:hint="eastAsia"/>
          <w:lang w:val="en-US" w:eastAsia="zh-CN"/>
        </w:rPr>
        <w:t xml:space="preserve">an </w:t>
      </w:r>
      <w:r>
        <w:rPr>
          <w:lang w:eastAsia="zh-CN"/>
        </w:rPr>
        <w:t xml:space="preserve">efficient data transmission </w:t>
      </w:r>
      <w:r>
        <w:rPr>
          <w:rFonts w:hint="eastAsia"/>
          <w:lang w:val="en-US" w:eastAsia="zh-CN"/>
        </w:rPr>
        <w:t xml:space="preserve">mechanism </w:t>
      </w:r>
      <w:r>
        <w:rPr>
          <w:lang w:eastAsia="zh-CN"/>
        </w:rPr>
        <w:t xml:space="preserve">needs to be </w:t>
      </w:r>
      <w:r>
        <w:rPr>
          <w:rFonts w:hint="eastAsia"/>
          <w:lang w:val="en-US" w:eastAsia="zh-CN"/>
        </w:rPr>
        <w:t>studied</w:t>
      </w:r>
      <w:r>
        <w:rPr>
          <w:lang w:eastAsia="zh-CN"/>
        </w:rPr>
        <w:t xml:space="preserve"> in 6G. </w:t>
      </w:r>
    </w:p>
    <w:p w14:paraId="24753966" w14:textId="77777777" w:rsidR="00D779C5" w:rsidRDefault="00AA0856">
      <w:pPr>
        <w:pStyle w:val="afa"/>
        <w:numPr>
          <w:ilvl w:val="0"/>
          <w:numId w:val="5"/>
        </w:numPr>
        <w:ind w:firstLineChars="0"/>
        <w:rPr>
          <w:b/>
          <w:lang w:val="en-US" w:eastAsia="zh-CN"/>
        </w:rPr>
      </w:pPr>
      <w:r>
        <w:rPr>
          <w:b/>
          <w:lang w:val="en-US" w:eastAsia="zh-CN"/>
        </w:rPr>
        <w:t>Agree the principle “A uniform and efficient data collection and transmission is beneficial to support 6G AI/ML use cases.”</w:t>
      </w:r>
    </w:p>
    <w:p w14:paraId="4027C1B7" w14:textId="77777777" w:rsidR="00D779C5" w:rsidRDefault="00D779C5">
      <w:pPr>
        <w:pStyle w:val="afa"/>
        <w:ind w:left="360" w:firstLineChars="0" w:firstLine="0"/>
        <w:jc w:val="center"/>
        <w:rPr>
          <w:lang w:eastAsia="zh-CN"/>
        </w:rPr>
      </w:pPr>
    </w:p>
    <w:p w14:paraId="503F6425" w14:textId="77777777" w:rsidR="00D779C5" w:rsidRDefault="00AA0856">
      <w:pPr>
        <w:rPr>
          <w:bCs/>
          <w:i/>
          <w:u w:val="single"/>
          <w:lang w:eastAsia="zh-CN"/>
        </w:rPr>
      </w:pPr>
      <w:r>
        <w:rPr>
          <w:bCs/>
          <w:i/>
          <w:u w:val="single"/>
          <w:lang w:eastAsia="zh-CN"/>
        </w:rPr>
        <w:t xml:space="preserve">Common understanding of the definition of AI/ML-related data should be reached.  </w:t>
      </w:r>
    </w:p>
    <w:p w14:paraId="2AF1B10A" w14:textId="77777777" w:rsidR="00D779C5" w:rsidRDefault="00AA0856">
      <w:pPr>
        <w:rPr>
          <w:lang w:eastAsia="zh-CN"/>
        </w:rPr>
      </w:pPr>
      <w:r>
        <w:rPr>
          <w:lang w:eastAsia="zh-CN"/>
        </w:rPr>
        <w:t>During the 5GA phase, AI/ML-related data involves input, output, and feedback information. Among them, input data can be data generated by various network element nodes or data collected on the RAN side; output can be data generated by the RAN through AI/ML functions; feedback data is network monitoring data. In addition to these, subsequent AI/ML-related data will also include model-related data, as well as AI/ML traffic information</w:t>
      </w:r>
      <w:r>
        <w:rPr>
          <w:rFonts w:hint="eastAsia"/>
          <w:lang w:val="en-US" w:eastAsia="zh-CN"/>
        </w:rPr>
        <w:t xml:space="preserve"> in 6G</w:t>
      </w:r>
      <w:r>
        <w:rPr>
          <w:lang w:eastAsia="zh-CN"/>
        </w:rPr>
        <w:t xml:space="preserve">. </w:t>
      </w:r>
    </w:p>
    <w:p w14:paraId="15219F0F" w14:textId="77777777" w:rsidR="00D779C5" w:rsidRDefault="00AA0856">
      <w:pPr>
        <w:rPr>
          <w:lang w:val="en-US" w:eastAsia="zh-CN"/>
        </w:rPr>
      </w:pPr>
      <w:r>
        <w:rPr>
          <w:rFonts w:hint="eastAsia"/>
          <w:lang w:val="en-US" w:eastAsia="zh-CN"/>
        </w:rPr>
        <w:t>Therefore, in 6G, the following data can be defined as the AI service related data:</w:t>
      </w:r>
    </w:p>
    <w:p w14:paraId="45DFAE6F" w14:textId="77777777" w:rsidR="00D779C5" w:rsidRDefault="00AA0856">
      <w:pPr>
        <w:pStyle w:val="afa"/>
        <w:ind w:left="360" w:firstLineChars="0" w:firstLine="0"/>
        <w:rPr>
          <w:lang w:val="en-US" w:eastAsia="zh-CN"/>
        </w:rPr>
      </w:pPr>
      <w:r>
        <w:rPr>
          <w:rFonts w:hint="eastAsia"/>
          <w:lang w:val="en-US" w:eastAsia="zh-CN"/>
        </w:rPr>
        <w:t xml:space="preserve">- Input </w:t>
      </w:r>
      <w:r>
        <w:rPr>
          <w:lang w:eastAsia="zh-CN"/>
        </w:rPr>
        <w:t>data</w:t>
      </w:r>
      <w:r>
        <w:rPr>
          <w:rFonts w:hint="eastAsia"/>
          <w:lang w:val="en-US" w:eastAsia="zh-CN"/>
        </w:rPr>
        <w:t xml:space="preserve">: </w:t>
      </w:r>
      <w:r>
        <w:rPr>
          <w:lang w:val="en-US" w:eastAsia="zh-CN"/>
        </w:rPr>
        <w:t>M</w:t>
      </w:r>
      <w:r>
        <w:rPr>
          <w:rFonts w:hint="eastAsia"/>
          <w:lang w:val="en-US" w:eastAsia="zh-CN"/>
        </w:rPr>
        <w:t>easurements or assistance information</w:t>
      </w:r>
      <w:r>
        <w:rPr>
          <w:lang w:eastAsia="zh-CN"/>
        </w:rPr>
        <w:t xml:space="preserve"> collected </w:t>
      </w:r>
      <w:r>
        <w:rPr>
          <w:rFonts w:hint="eastAsia"/>
          <w:lang w:val="en-US" w:eastAsia="zh-CN"/>
        </w:rPr>
        <w:t>from UE, RAN, CN</w:t>
      </w:r>
      <w:r>
        <w:rPr>
          <w:lang w:val="en-US" w:eastAsia="zh-CN"/>
        </w:rPr>
        <w:t>, for model training, model inference or model performance monitoring.</w:t>
      </w:r>
    </w:p>
    <w:p w14:paraId="3133A3B4" w14:textId="77777777" w:rsidR="00D779C5" w:rsidRDefault="00AA0856">
      <w:pPr>
        <w:pStyle w:val="afa"/>
        <w:ind w:left="360" w:firstLineChars="0" w:firstLine="0"/>
        <w:rPr>
          <w:lang w:val="en-US" w:eastAsia="zh-CN"/>
        </w:rPr>
      </w:pPr>
      <w:r>
        <w:rPr>
          <w:rFonts w:hint="eastAsia"/>
          <w:lang w:val="en-US" w:eastAsia="zh-CN"/>
        </w:rPr>
        <w:t xml:space="preserve">- Output data: </w:t>
      </w:r>
      <w:r>
        <w:rPr>
          <w:lang w:val="en-US" w:eastAsia="zh-CN"/>
        </w:rPr>
        <w:t>I</w:t>
      </w:r>
      <w:r>
        <w:rPr>
          <w:rFonts w:hint="eastAsia"/>
          <w:lang w:val="en-US" w:eastAsia="zh-CN"/>
        </w:rPr>
        <w:t>nference result</w:t>
      </w:r>
      <w:r>
        <w:rPr>
          <w:lang w:val="en-US" w:eastAsia="zh-CN"/>
        </w:rPr>
        <w:t xml:space="preserve"> generated from AI/ML model.</w:t>
      </w:r>
    </w:p>
    <w:p w14:paraId="251BFFE4" w14:textId="77777777" w:rsidR="00D779C5" w:rsidRDefault="00AA0856">
      <w:pPr>
        <w:pStyle w:val="afa"/>
        <w:ind w:left="360" w:firstLineChars="0" w:firstLine="0"/>
        <w:rPr>
          <w:lang w:val="en-US" w:eastAsia="zh-CN"/>
        </w:rPr>
      </w:pPr>
      <w:r>
        <w:rPr>
          <w:rFonts w:hint="eastAsia"/>
          <w:lang w:val="en-US" w:eastAsia="zh-CN"/>
        </w:rPr>
        <w:t>-</w:t>
      </w:r>
      <w:r>
        <w:rPr>
          <w:lang w:val="en-US" w:eastAsia="zh-CN"/>
        </w:rPr>
        <w:t xml:space="preserve"> Action: Optimization strategy based on AI/ML output.</w:t>
      </w:r>
    </w:p>
    <w:p w14:paraId="3E349CF4" w14:textId="77777777" w:rsidR="00D779C5" w:rsidRDefault="00AA0856">
      <w:pPr>
        <w:pStyle w:val="afa"/>
        <w:ind w:left="360" w:firstLineChars="0" w:firstLine="0"/>
        <w:rPr>
          <w:lang w:val="en-US" w:eastAsia="zh-CN"/>
        </w:rPr>
      </w:pPr>
      <w:r>
        <w:rPr>
          <w:rFonts w:hint="eastAsia"/>
          <w:lang w:val="en-US" w:eastAsia="zh-CN"/>
        </w:rPr>
        <w:t xml:space="preserve">- Feedback: </w:t>
      </w:r>
      <w:r>
        <w:rPr>
          <w:lang w:val="en-US" w:eastAsia="zh-CN"/>
        </w:rPr>
        <w:t>N</w:t>
      </w:r>
      <w:r>
        <w:rPr>
          <w:rFonts w:hint="eastAsia"/>
          <w:lang w:val="en-US" w:eastAsia="zh-CN"/>
        </w:rPr>
        <w:t>etwork and UE performance data</w:t>
      </w:r>
    </w:p>
    <w:p w14:paraId="03760F4A" w14:textId="77777777" w:rsidR="00D779C5" w:rsidRDefault="00AA0856">
      <w:pPr>
        <w:pStyle w:val="afa"/>
        <w:ind w:left="360" w:firstLineChars="0" w:firstLine="0"/>
        <w:rPr>
          <w:lang w:val="en-US" w:eastAsia="zh-CN"/>
        </w:rPr>
      </w:pPr>
      <w:r>
        <w:rPr>
          <w:rFonts w:hint="eastAsia"/>
          <w:lang w:val="en-US" w:eastAsia="zh-CN"/>
        </w:rPr>
        <w:t>- Model-related data: especially for two-side model</w:t>
      </w:r>
      <w:r>
        <w:rPr>
          <w:lang w:val="en-US" w:eastAsia="zh-CN"/>
        </w:rPr>
        <w:t>, or federated learning (global model and local model).</w:t>
      </w:r>
    </w:p>
    <w:p w14:paraId="63354AC5" w14:textId="77777777" w:rsidR="00D779C5" w:rsidRDefault="00AA0856">
      <w:pPr>
        <w:pStyle w:val="afa"/>
        <w:ind w:left="360" w:firstLineChars="0" w:firstLine="0"/>
        <w:rPr>
          <w:lang w:val="en-US" w:eastAsia="zh-CN"/>
        </w:rPr>
      </w:pPr>
      <w:r>
        <w:rPr>
          <w:rFonts w:hint="eastAsia"/>
          <w:lang w:val="en-US" w:eastAsia="zh-CN"/>
        </w:rPr>
        <w:t>- AI/ML traffic: usually it</w:t>
      </w:r>
      <w:r>
        <w:rPr>
          <w:lang w:val="en-US" w:eastAsia="zh-CN"/>
        </w:rPr>
        <w:t>’</w:t>
      </w:r>
      <w:r>
        <w:rPr>
          <w:rFonts w:hint="eastAsia"/>
          <w:lang w:val="en-US" w:eastAsia="zh-CN"/>
        </w:rPr>
        <w:t xml:space="preserve">s transferred as </w:t>
      </w:r>
      <w:r>
        <w:rPr>
          <w:lang w:val="en-US" w:eastAsia="zh-CN"/>
        </w:rPr>
        <w:t xml:space="preserve">end-to-end </w:t>
      </w:r>
      <w:r>
        <w:rPr>
          <w:rFonts w:hint="eastAsia"/>
          <w:lang w:val="en-US" w:eastAsia="zh-CN"/>
        </w:rPr>
        <w:t>user data</w:t>
      </w:r>
    </w:p>
    <w:p w14:paraId="0E824CF3" w14:textId="77777777" w:rsidR="00D779C5" w:rsidRDefault="00AA0856">
      <w:pPr>
        <w:pStyle w:val="afa"/>
        <w:numPr>
          <w:ilvl w:val="0"/>
          <w:numId w:val="5"/>
        </w:numPr>
        <w:ind w:firstLineChars="0"/>
        <w:rPr>
          <w:b/>
          <w:lang w:val="en-US" w:eastAsia="zh-CN"/>
        </w:rPr>
      </w:pPr>
      <w:r>
        <w:rPr>
          <w:b/>
          <w:lang w:val="en-US" w:eastAsia="zh-CN"/>
        </w:rPr>
        <w:t>Agree the principle “Common understanding of the definition of AI/ML-related data should be reached.”</w:t>
      </w:r>
    </w:p>
    <w:p w14:paraId="37CEB08A" w14:textId="44CCA66F" w:rsidR="00D779C5" w:rsidRDefault="00AA0856">
      <w:pPr>
        <w:rPr>
          <w:lang w:eastAsia="zh-CN"/>
        </w:rPr>
      </w:pPr>
      <w:r>
        <w:rPr>
          <w:rFonts w:hint="eastAsia"/>
          <w:lang w:eastAsia="zh-CN"/>
        </w:rPr>
        <w:t>I</w:t>
      </w:r>
      <w:r>
        <w:rPr>
          <w:lang w:eastAsia="zh-CN"/>
        </w:rPr>
        <w:t>n conclude, the following high-level principles is proposed to capture in the TR:</w:t>
      </w:r>
    </w:p>
    <w:p w14:paraId="4C30CAA0" w14:textId="1A80006D" w:rsidR="00AE2B5A" w:rsidRPr="00AE2B5A" w:rsidRDefault="00AE2B5A" w:rsidP="00AE2B5A">
      <w:pPr>
        <w:pStyle w:val="afa"/>
        <w:numPr>
          <w:ilvl w:val="0"/>
          <w:numId w:val="11"/>
        </w:numPr>
        <w:ind w:firstLineChars="0"/>
        <w:rPr>
          <w:iCs/>
          <w:lang w:val="en-US" w:eastAsia="zh-CN"/>
        </w:rPr>
      </w:pPr>
      <w:r w:rsidRPr="00AE2B5A">
        <w:rPr>
          <w:iCs/>
          <w:lang w:val="en-US" w:eastAsia="zh-CN"/>
        </w:rPr>
        <w:t>The Model Inference function should signal the outputs of the model only to nodes that have explicitly requested them (e.g. via subscription), or nodes that are subject to actions based on the output from Model Inference.</w:t>
      </w:r>
    </w:p>
    <w:p w14:paraId="7A19D5EC" w14:textId="7BFF8F9D" w:rsidR="00AE2B5A" w:rsidRPr="00AE2B5A" w:rsidRDefault="00AE2B5A" w:rsidP="00AE2B5A">
      <w:pPr>
        <w:pStyle w:val="afa"/>
        <w:numPr>
          <w:ilvl w:val="0"/>
          <w:numId w:val="11"/>
        </w:numPr>
        <w:ind w:firstLineChars="0"/>
        <w:rPr>
          <w:rFonts w:hint="eastAsia"/>
          <w:iCs/>
          <w:lang w:val="en-US" w:eastAsia="zh-CN"/>
        </w:rPr>
      </w:pPr>
      <w:r w:rsidRPr="00AE2B5A">
        <w:rPr>
          <w:iCs/>
          <w:lang w:val="en-US" w:eastAsia="zh-CN"/>
        </w:rPr>
        <w:t>A general framework and workflow for AI/ML optimization should be defined and captured in the TR. The generalized workflow should not prevent to “think beyond” the workflow if the use case requires so.</w:t>
      </w:r>
    </w:p>
    <w:p w14:paraId="0F5762B2" w14:textId="3710C159" w:rsidR="00D779C5" w:rsidRDefault="00AA0856">
      <w:pPr>
        <w:pStyle w:val="afa"/>
        <w:numPr>
          <w:ilvl w:val="0"/>
          <w:numId w:val="7"/>
        </w:numPr>
        <w:ind w:firstLineChars="0"/>
        <w:rPr>
          <w:iCs/>
          <w:lang w:val="en-US" w:eastAsia="zh-CN"/>
        </w:rPr>
      </w:pPr>
      <w:r>
        <w:rPr>
          <w:iCs/>
          <w:lang w:val="en-US" w:eastAsia="zh-CN"/>
        </w:rPr>
        <w:t>User data privacy and anonymization should be respected during data collection</w:t>
      </w:r>
      <w:r>
        <w:rPr>
          <w:rFonts w:hint="eastAsia"/>
          <w:iCs/>
          <w:lang w:val="en-US" w:eastAsia="zh-CN"/>
        </w:rPr>
        <w:t>, transmission</w:t>
      </w:r>
      <w:r>
        <w:rPr>
          <w:iCs/>
          <w:lang w:val="en-US" w:eastAsia="zh-CN"/>
        </w:rPr>
        <w:t xml:space="preserve"> and AI/ML operation </w:t>
      </w:r>
      <w:r>
        <w:rPr>
          <w:rFonts w:hint="eastAsia"/>
          <w:iCs/>
          <w:lang w:val="en-US" w:eastAsia="zh-CN"/>
        </w:rPr>
        <w:t>over</w:t>
      </w:r>
      <w:r>
        <w:rPr>
          <w:iCs/>
          <w:lang w:val="en-US" w:eastAsia="zh-CN"/>
        </w:rPr>
        <w:t xml:space="preserve"> interfaces.</w:t>
      </w:r>
    </w:p>
    <w:p w14:paraId="267201DC" w14:textId="18D63652" w:rsidR="00D779C5" w:rsidRDefault="00AA0856">
      <w:pPr>
        <w:pStyle w:val="afa"/>
        <w:numPr>
          <w:ilvl w:val="0"/>
          <w:numId w:val="7"/>
        </w:numPr>
        <w:ind w:firstLineChars="0"/>
        <w:rPr>
          <w:iCs/>
          <w:lang w:val="en-US" w:eastAsia="zh-CN"/>
        </w:rPr>
      </w:pPr>
      <w:r>
        <w:rPr>
          <w:bCs/>
          <w:lang w:eastAsia="zh-CN"/>
        </w:rPr>
        <w:t>Non-AI/ML-based solutions should always be supported in real network deployments.</w:t>
      </w:r>
    </w:p>
    <w:p w14:paraId="7EBE1B6D" w14:textId="6CEEAA19" w:rsidR="00D779C5" w:rsidRDefault="00AA0856">
      <w:pPr>
        <w:pStyle w:val="afa"/>
        <w:numPr>
          <w:ilvl w:val="0"/>
          <w:numId w:val="7"/>
        </w:numPr>
        <w:ind w:firstLineChars="0"/>
        <w:rPr>
          <w:iCs/>
          <w:lang w:val="en-US" w:eastAsia="zh-CN"/>
        </w:rPr>
      </w:pPr>
      <w:r>
        <w:rPr>
          <w:iCs/>
          <w:lang w:val="en-US" w:eastAsia="zh-CN"/>
        </w:rPr>
        <w:t>A unified RAN intelligence functional framework defined to support data collection and model management across all relevant WGs.</w:t>
      </w:r>
    </w:p>
    <w:p w14:paraId="5E2F21E0" w14:textId="77777777" w:rsidR="00D779C5" w:rsidRDefault="00AA0856">
      <w:pPr>
        <w:pStyle w:val="afa"/>
        <w:numPr>
          <w:ilvl w:val="0"/>
          <w:numId w:val="7"/>
        </w:numPr>
        <w:ind w:firstLineChars="0"/>
        <w:rPr>
          <w:iCs/>
          <w:lang w:val="en-US" w:eastAsia="zh-CN"/>
        </w:rPr>
      </w:pPr>
      <w:r>
        <w:rPr>
          <w:iCs/>
          <w:lang w:val="en-US" w:eastAsia="zh-CN"/>
        </w:rPr>
        <w:t>Collaboration among multiple network entities (including CN, RAN and UE) is enabled when needed.</w:t>
      </w:r>
    </w:p>
    <w:p w14:paraId="51338330" w14:textId="77777777" w:rsidR="00D779C5" w:rsidRDefault="00AA0856">
      <w:pPr>
        <w:pStyle w:val="afa"/>
        <w:numPr>
          <w:ilvl w:val="0"/>
          <w:numId w:val="7"/>
        </w:numPr>
        <w:ind w:firstLineChars="0"/>
        <w:rPr>
          <w:iCs/>
          <w:lang w:val="en-US" w:eastAsia="zh-CN"/>
        </w:rPr>
      </w:pPr>
      <w:r>
        <w:rPr>
          <w:iCs/>
          <w:lang w:val="en-US" w:eastAsia="zh-CN"/>
        </w:rPr>
        <w:t>A uniform and efficient data collection and transmission is beneficial to support 6G AI/ML use cases.</w:t>
      </w:r>
    </w:p>
    <w:p w14:paraId="403CA918" w14:textId="77777777" w:rsidR="00D779C5" w:rsidRDefault="00AA0856">
      <w:pPr>
        <w:pStyle w:val="afa"/>
        <w:numPr>
          <w:ilvl w:val="0"/>
          <w:numId w:val="7"/>
        </w:numPr>
        <w:ind w:firstLineChars="0"/>
        <w:rPr>
          <w:iCs/>
          <w:lang w:val="en-US" w:eastAsia="zh-CN"/>
        </w:rPr>
      </w:pPr>
      <w:r>
        <w:rPr>
          <w:iCs/>
          <w:lang w:val="en-US" w:eastAsia="zh-CN"/>
        </w:rPr>
        <w:t>Common understanding of the definition of AI/ML-related data should be reached.</w:t>
      </w:r>
    </w:p>
    <w:p w14:paraId="722FE3B2" w14:textId="77777777" w:rsidR="00D779C5" w:rsidRDefault="00AA0856">
      <w:pPr>
        <w:pStyle w:val="afa"/>
        <w:numPr>
          <w:ilvl w:val="0"/>
          <w:numId w:val="5"/>
        </w:numPr>
        <w:ind w:firstLineChars="0"/>
        <w:rPr>
          <w:b/>
          <w:lang w:eastAsia="zh-CN"/>
        </w:rPr>
      </w:pPr>
      <w:r>
        <w:rPr>
          <w:rFonts w:hint="eastAsia"/>
          <w:b/>
          <w:lang w:val="en-US" w:eastAsia="zh-CN"/>
        </w:rPr>
        <w:t>C</w:t>
      </w:r>
      <w:r>
        <w:rPr>
          <w:b/>
          <w:lang w:val="en-US" w:eastAsia="zh-CN"/>
        </w:rPr>
        <w:t>apture above high-level principles in the TR.</w:t>
      </w:r>
    </w:p>
    <w:p w14:paraId="323F05AC" w14:textId="77777777" w:rsidR="00D779C5" w:rsidRDefault="00AA0856">
      <w:pPr>
        <w:pStyle w:val="1"/>
        <w:rPr>
          <w:lang w:eastAsia="zh-CN"/>
        </w:rPr>
      </w:pPr>
      <w:r>
        <w:rPr>
          <w:rFonts w:hint="eastAsia"/>
          <w:lang w:eastAsia="zh-CN"/>
        </w:rPr>
        <w:t>3</w:t>
      </w:r>
      <w:r>
        <w:tab/>
      </w:r>
      <w:r>
        <w:rPr>
          <w:rFonts w:hint="eastAsia"/>
          <w:lang w:eastAsia="zh-CN"/>
        </w:rPr>
        <w:t>Conclusions</w:t>
      </w:r>
    </w:p>
    <w:p w14:paraId="36C96171" w14:textId="3262C8C7" w:rsidR="00D779C5" w:rsidRDefault="00AA0856">
      <w:pPr>
        <w:rPr>
          <w:lang w:eastAsia="zh-CN"/>
        </w:rPr>
      </w:pPr>
      <w:r>
        <w:rPr>
          <w:rFonts w:hint="eastAsia"/>
          <w:lang w:eastAsia="zh-CN"/>
        </w:rPr>
        <w:t>Following is our proposals and observations:</w:t>
      </w:r>
    </w:p>
    <w:p w14:paraId="12BD4347" w14:textId="353A051D" w:rsidR="00AF6670" w:rsidRPr="00F147A4" w:rsidRDefault="00AF6670">
      <w:pPr>
        <w:rPr>
          <w:rFonts w:hint="eastAsia"/>
          <w:u w:val="single"/>
          <w:lang w:eastAsia="zh-CN"/>
        </w:rPr>
      </w:pPr>
      <w:r w:rsidRPr="00F147A4">
        <w:rPr>
          <w:rFonts w:hint="eastAsia"/>
          <w:u w:val="single"/>
          <w:lang w:eastAsia="zh-CN"/>
        </w:rPr>
        <w:t>A</w:t>
      </w:r>
      <w:r w:rsidRPr="00F147A4">
        <w:rPr>
          <w:u w:val="single"/>
          <w:lang w:eastAsia="zh-CN"/>
        </w:rPr>
        <w:t>gentic AI enabled service and netwo</w:t>
      </w:r>
      <w:r w:rsidR="00F147A4">
        <w:rPr>
          <w:u w:val="single"/>
          <w:lang w:eastAsia="zh-CN"/>
        </w:rPr>
        <w:t>r</w:t>
      </w:r>
      <w:r w:rsidRPr="00F147A4">
        <w:rPr>
          <w:u w:val="single"/>
          <w:lang w:eastAsia="zh-CN"/>
        </w:rPr>
        <w:t>k</w:t>
      </w:r>
    </w:p>
    <w:p w14:paraId="6347BC81" w14:textId="77777777" w:rsidR="009A0F5A" w:rsidRDefault="009A0F5A" w:rsidP="009A0F5A">
      <w:pPr>
        <w:pStyle w:val="afa"/>
        <w:numPr>
          <w:ilvl w:val="0"/>
          <w:numId w:val="12"/>
        </w:numPr>
        <w:ind w:firstLineChars="0"/>
        <w:rPr>
          <w:b/>
          <w:lang w:val="en-US" w:eastAsia="zh-CN"/>
        </w:rPr>
      </w:pPr>
      <w:r>
        <w:rPr>
          <w:b/>
          <w:lang w:val="en-US" w:eastAsia="zh-CN"/>
        </w:rPr>
        <w:lastRenderedPageBreak/>
        <w:t xml:space="preserve">An Agentic AI-enabled network is expected to support new directions for </w:t>
      </w:r>
      <w:proofErr w:type="spellStart"/>
      <w:r>
        <w:rPr>
          <w:b/>
          <w:lang w:val="en-US" w:eastAsia="zh-CN"/>
        </w:rPr>
        <w:t>6G</w:t>
      </w:r>
      <w:proofErr w:type="spellEnd"/>
      <w:r>
        <w:rPr>
          <w:b/>
          <w:lang w:val="en-US" w:eastAsia="zh-CN"/>
        </w:rPr>
        <w:t>, paving the way for seamless human–machine collaboration in society, e.g., smart manufacturing, smart transportation, smart healthcare, and remote robotics.</w:t>
      </w:r>
    </w:p>
    <w:p w14:paraId="42DE0102" w14:textId="77777777" w:rsidR="00F71B3D" w:rsidRDefault="00F71B3D" w:rsidP="00F71B3D">
      <w:pPr>
        <w:pStyle w:val="afa"/>
        <w:numPr>
          <w:ilvl w:val="0"/>
          <w:numId w:val="13"/>
        </w:numPr>
        <w:ind w:firstLineChars="0"/>
        <w:rPr>
          <w:b/>
          <w:bCs/>
          <w:lang w:val="en-US" w:eastAsia="zh-CN"/>
        </w:rPr>
      </w:pPr>
      <w:proofErr w:type="spellStart"/>
      <w:r>
        <w:rPr>
          <w:b/>
          <w:bCs/>
          <w:lang w:val="en-US" w:eastAsia="zh-CN"/>
        </w:rPr>
        <w:t>AA6NS</w:t>
      </w:r>
      <w:proofErr w:type="spellEnd"/>
      <w:r>
        <w:rPr>
          <w:b/>
          <w:bCs/>
          <w:lang w:val="en-US" w:eastAsia="zh-CN"/>
        </w:rPr>
        <w:t xml:space="preserve"> represents a new paradigm for both operators and customers.</w:t>
      </w:r>
    </w:p>
    <w:p w14:paraId="59D99386" w14:textId="77777777" w:rsidR="00F71B3D" w:rsidRDefault="00F71B3D" w:rsidP="00F71B3D">
      <w:pPr>
        <w:pStyle w:val="afa"/>
        <w:numPr>
          <w:ilvl w:val="0"/>
          <w:numId w:val="13"/>
        </w:numPr>
        <w:ind w:firstLineChars="0"/>
        <w:rPr>
          <w:b/>
          <w:bCs/>
          <w:lang w:val="en-US" w:eastAsia="zh-CN"/>
        </w:rPr>
      </w:pPr>
      <w:proofErr w:type="spellStart"/>
      <w:r>
        <w:rPr>
          <w:b/>
          <w:bCs/>
          <w:lang w:val="en-US" w:eastAsia="zh-CN"/>
        </w:rPr>
        <w:t>AA6NS</w:t>
      </w:r>
      <w:proofErr w:type="spellEnd"/>
      <w:r>
        <w:rPr>
          <w:b/>
          <w:bCs/>
          <w:lang w:val="en-US" w:eastAsia="zh-CN"/>
        </w:rPr>
        <w:t xml:space="preserve"> is a closed-loop architecture in which the </w:t>
      </w:r>
      <w:proofErr w:type="spellStart"/>
      <w:r>
        <w:rPr>
          <w:b/>
          <w:bCs/>
          <w:lang w:val="en-US" w:eastAsia="zh-CN"/>
        </w:rPr>
        <w:t>6G</w:t>
      </w:r>
      <w:proofErr w:type="spellEnd"/>
      <w:r>
        <w:rPr>
          <w:b/>
          <w:bCs/>
          <w:lang w:val="en-US" w:eastAsia="zh-CN"/>
        </w:rPr>
        <w:t xml:space="preserve"> network, after understanding user intent, orchestrates various tasks to deliver an Agentic AI service.</w:t>
      </w:r>
    </w:p>
    <w:p w14:paraId="0AFD67CE" w14:textId="77777777" w:rsidR="00F71B3D" w:rsidRDefault="00F71B3D" w:rsidP="00F71B3D">
      <w:pPr>
        <w:pStyle w:val="afa"/>
        <w:numPr>
          <w:ilvl w:val="0"/>
          <w:numId w:val="13"/>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14:paraId="3684016F" w14:textId="77777777" w:rsidR="00F71B3D" w:rsidRDefault="00F71B3D" w:rsidP="006D26A0">
      <w:pPr>
        <w:pStyle w:val="afa"/>
        <w:numPr>
          <w:ilvl w:val="0"/>
          <w:numId w:val="12"/>
        </w:numPr>
        <w:ind w:firstLineChars="0"/>
        <w:rPr>
          <w:b/>
          <w:lang w:val="en-US" w:eastAsia="zh-CN"/>
        </w:rPr>
      </w:pPr>
      <w:proofErr w:type="spellStart"/>
      <w:r>
        <w:rPr>
          <w:b/>
          <w:lang w:val="en-US" w:eastAsia="zh-CN"/>
        </w:rPr>
        <w:t>AA6NS</w:t>
      </w:r>
      <w:proofErr w:type="spellEnd"/>
      <w:r>
        <w:rPr>
          <w:b/>
          <w:lang w:val="en-US" w:eastAsia="zh-CN"/>
        </w:rPr>
        <w:t xml:space="preserve"> is expected to include the following basic functions: authorization and registration of task devices, exposure of service awareness information, task-associated </w:t>
      </w:r>
      <w:proofErr w:type="spellStart"/>
      <w:r>
        <w:rPr>
          <w:b/>
          <w:lang w:val="en-US" w:eastAsia="zh-CN"/>
        </w:rPr>
        <w:t>PDU</w:t>
      </w:r>
      <w:proofErr w:type="spellEnd"/>
      <w:r>
        <w:rPr>
          <w:b/>
          <w:lang w:val="en-US" w:eastAsia="zh-CN"/>
        </w:rPr>
        <w:t xml:space="preserve"> session management, task-level QoS/</w:t>
      </w:r>
      <w:proofErr w:type="spellStart"/>
      <w:r>
        <w:rPr>
          <w:b/>
          <w:lang w:val="en-US" w:eastAsia="zh-CN"/>
        </w:rPr>
        <w:t>QoE</w:t>
      </w:r>
      <w:proofErr w:type="spellEnd"/>
      <w:r>
        <w:rPr>
          <w:b/>
          <w:lang w:val="en-US" w:eastAsia="zh-CN"/>
        </w:rPr>
        <w:t xml:space="preserve"> monitoring, and service group management.</w:t>
      </w:r>
    </w:p>
    <w:p w14:paraId="0137D0A0" w14:textId="77777777" w:rsidR="00F71B3D" w:rsidRDefault="00F71B3D" w:rsidP="006D26A0">
      <w:pPr>
        <w:pStyle w:val="afa"/>
        <w:numPr>
          <w:ilvl w:val="0"/>
          <w:numId w:val="12"/>
        </w:numPr>
        <w:ind w:firstLineChars="0"/>
        <w:rPr>
          <w:b/>
          <w:lang w:val="en-US" w:eastAsia="zh-CN"/>
        </w:rPr>
      </w:pPr>
      <w:r>
        <w:rPr>
          <w:b/>
          <w:lang w:val="en-US" w:eastAsia="zh-CN"/>
        </w:rPr>
        <w:t xml:space="preserve">The Agentic AI-enabled </w:t>
      </w:r>
      <w:proofErr w:type="spellStart"/>
      <w:r>
        <w:rPr>
          <w:b/>
          <w:lang w:val="en-US" w:eastAsia="zh-CN"/>
        </w:rPr>
        <w:t>6G</w:t>
      </w:r>
      <w:proofErr w:type="spellEnd"/>
      <w:r>
        <w:rPr>
          <w:b/>
          <w:lang w:val="en-US" w:eastAsia="zh-CN"/>
        </w:rPr>
        <w:t xml:space="preserve"> Network and Service (</w:t>
      </w:r>
      <w:proofErr w:type="spellStart"/>
      <w:r>
        <w:rPr>
          <w:b/>
          <w:lang w:val="en-US" w:eastAsia="zh-CN"/>
        </w:rPr>
        <w:t>AA6NS</w:t>
      </w:r>
      <w:proofErr w:type="spellEnd"/>
      <w:r>
        <w:rPr>
          <w:b/>
          <w:lang w:val="en-US" w:eastAsia="zh-CN"/>
        </w:rPr>
        <w:t xml:space="preserve">) should be considered as a new </w:t>
      </w:r>
      <w:proofErr w:type="spellStart"/>
      <w:r>
        <w:rPr>
          <w:b/>
          <w:lang w:val="en-US" w:eastAsia="zh-CN"/>
        </w:rPr>
        <w:t>6G</w:t>
      </w:r>
      <w:proofErr w:type="spellEnd"/>
      <w:r>
        <w:rPr>
          <w:b/>
          <w:lang w:val="en-US" w:eastAsia="zh-CN"/>
        </w:rPr>
        <w:t xml:space="preserve"> use case and studied further.</w:t>
      </w:r>
    </w:p>
    <w:p w14:paraId="407C01C6" w14:textId="2D06CFBA" w:rsidR="009A0F5A" w:rsidRDefault="009A0F5A">
      <w:pPr>
        <w:rPr>
          <w:lang w:eastAsia="zh-CN"/>
        </w:rPr>
      </w:pPr>
    </w:p>
    <w:p w14:paraId="53A68B0D" w14:textId="3FBD7C60" w:rsidR="00734A63" w:rsidRDefault="00734A63" w:rsidP="00734A63">
      <w:pPr>
        <w:rPr>
          <w:u w:val="single"/>
          <w:lang w:eastAsia="zh-CN"/>
        </w:rPr>
      </w:pPr>
      <w:r>
        <w:rPr>
          <w:u w:val="single"/>
          <w:lang w:eastAsia="zh-CN"/>
        </w:rPr>
        <w:t>Existing AI use cases:</w:t>
      </w:r>
    </w:p>
    <w:p w14:paraId="45EDD93F" w14:textId="77777777" w:rsidR="00AA5259" w:rsidRDefault="00AA5259" w:rsidP="00AA5259">
      <w:pPr>
        <w:pStyle w:val="afa"/>
        <w:numPr>
          <w:ilvl w:val="0"/>
          <w:numId w:val="12"/>
        </w:numPr>
        <w:ind w:firstLineChars="0"/>
        <w:rPr>
          <w:b/>
          <w:lang w:val="en-US" w:eastAsia="zh-CN"/>
        </w:rPr>
      </w:pPr>
      <w:r>
        <w:rPr>
          <w:b/>
          <w:lang w:val="en-US" w:eastAsia="zh-CN"/>
        </w:rPr>
        <w:t xml:space="preserve">The </w:t>
      </w:r>
      <w:proofErr w:type="spellStart"/>
      <w:r>
        <w:rPr>
          <w:b/>
          <w:lang w:val="en-US" w:eastAsia="zh-CN"/>
        </w:rPr>
        <w:t>5G</w:t>
      </w:r>
      <w:proofErr w:type="spellEnd"/>
      <w:r>
        <w:rPr>
          <w:b/>
          <w:lang w:val="en-US" w:eastAsia="zh-CN"/>
        </w:rPr>
        <w:t xml:space="preserve">-A AI/ML-assisted use cases, such as Network Load Balancing and </w:t>
      </w:r>
      <w:r>
        <w:rPr>
          <w:rFonts w:hint="eastAsia"/>
          <w:b/>
          <w:lang w:val="en-US" w:eastAsia="zh-CN"/>
        </w:rPr>
        <w:t>Network Slicing</w:t>
      </w:r>
      <w:r>
        <w:rPr>
          <w:b/>
          <w:lang w:val="en-US" w:eastAsia="zh-CN"/>
        </w:rPr>
        <w:t xml:space="preserve"> are also essential to continue standardizing and </w:t>
      </w:r>
      <w:r>
        <w:rPr>
          <w:rFonts w:hint="eastAsia"/>
          <w:b/>
          <w:lang w:val="en-US" w:eastAsia="zh-CN"/>
        </w:rPr>
        <w:t>studying</w:t>
      </w:r>
      <w:r>
        <w:rPr>
          <w:b/>
          <w:lang w:val="en-US" w:eastAsia="zh-CN"/>
        </w:rPr>
        <w:t xml:space="preserve"> in </w:t>
      </w:r>
      <w:proofErr w:type="spellStart"/>
      <w:r>
        <w:rPr>
          <w:b/>
          <w:lang w:val="en-US" w:eastAsia="zh-CN"/>
        </w:rPr>
        <w:t>6G</w:t>
      </w:r>
      <w:proofErr w:type="spellEnd"/>
      <w:r>
        <w:rPr>
          <w:rFonts w:hint="eastAsia"/>
          <w:b/>
          <w:lang w:val="en-US" w:eastAsia="zh-CN"/>
        </w:rPr>
        <w:t xml:space="preserve"> from Day</w:t>
      </w:r>
      <w:r>
        <w:rPr>
          <w:b/>
          <w:lang w:val="en-US" w:eastAsia="zh-CN"/>
        </w:rPr>
        <w:t xml:space="preserve"> </w:t>
      </w:r>
      <w:r>
        <w:rPr>
          <w:rFonts w:hint="eastAsia"/>
          <w:b/>
          <w:lang w:val="en-US" w:eastAsia="zh-CN"/>
        </w:rPr>
        <w:t>1</w:t>
      </w:r>
      <w:r>
        <w:rPr>
          <w:b/>
          <w:lang w:val="en-US" w:eastAsia="zh-CN"/>
        </w:rPr>
        <w:t>.</w:t>
      </w:r>
    </w:p>
    <w:p w14:paraId="6E63AD1A" w14:textId="77777777" w:rsidR="00F35C69" w:rsidRPr="00F35C69" w:rsidRDefault="00F35C69" w:rsidP="00EC5FD7">
      <w:pPr>
        <w:pStyle w:val="afa"/>
        <w:numPr>
          <w:ilvl w:val="0"/>
          <w:numId w:val="12"/>
        </w:numPr>
        <w:ind w:firstLineChars="0"/>
        <w:rPr>
          <w:b/>
          <w:lang w:val="en-US" w:eastAsia="zh-CN"/>
        </w:rPr>
      </w:pPr>
      <w:r w:rsidRPr="00F35C69">
        <w:rPr>
          <w:b/>
          <w:lang w:val="en-US" w:eastAsia="zh-CN"/>
        </w:rPr>
        <w:t xml:space="preserve">Capture the use case descriptions above for </w:t>
      </w:r>
      <w:proofErr w:type="spellStart"/>
      <w:r w:rsidRPr="00F35C69">
        <w:rPr>
          <w:b/>
          <w:lang w:val="en-US" w:eastAsia="zh-CN"/>
        </w:rPr>
        <w:t>6G</w:t>
      </w:r>
      <w:proofErr w:type="spellEnd"/>
      <w:r w:rsidRPr="00F35C69">
        <w:rPr>
          <w:b/>
          <w:lang w:val="en-US" w:eastAsia="zh-CN"/>
        </w:rPr>
        <w:t xml:space="preserve"> AI/ML assisted energy saving and AI/ML assisted mobility optimization.</w:t>
      </w:r>
    </w:p>
    <w:p w14:paraId="635954DA" w14:textId="08F0240E" w:rsidR="00734A63" w:rsidRDefault="00734A63" w:rsidP="00734A63">
      <w:pPr>
        <w:rPr>
          <w:u w:val="single"/>
          <w:lang w:val="en-US" w:eastAsia="zh-CN"/>
        </w:rPr>
      </w:pPr>
    </w:p>
    <w:p w14:paraId="7FA3D89E" w14:textId="652D586A" w:rsidR="00851807" w:rsidRPr="00F35C69" w:rsidRDefault="00851807" w:rsidP="00734A63">
      <w:pPr>
        <w:rPr>
          <w:rFonts w:hint="eastAsia"/>
          <w:u w:val="single"/>
          <w:lang w:val="en-US" w:eastAsia="zh-CN"/>
        </w:rPr>
      </w:pPr>
      <w:r w:rsidRPr="00851807">
        <w:rPr>
          <w:u w:val="single"/>
          <w:lang w:val="en-US" w:eastAsia="zh-CN"/>
        </w:rPr>
        <w:t>High-level principles</w:t>
      </w:r>
    </w:p>
    <w:p w14:paraId="11672282" w14:textId="3A0CD47C" w:rsidR="00AC28CC" w:rsidRPr="00AC28CC" w:rsidRDefault="00AC28CC" w:rsidP="00AC28CC">
      <w:pPr>
        <w:pStyle w:val="afa"/>
        <w:numPr>
          <w:ilvl w:val="0"/>
          <w:numId w:val="12"/>
        </w:numPr>
        <w:ind w:firstLineChars="0"/>
        <w:rPr>
          <w:b/>
          <w:lang w:val="en-US" w:eastAsia="zh-CN"/>
        </w:rPr>
      </w:pPr>
      <w:r w:rsidRPr="00AC28CC">
        <w:rPr>
          <w:b/>
          <w:lang w:val="en-US" w:eastAsia="zh-CN"/>
        </w:rPr>
        <w:t xml:space="preserve">Agree the remaining high-level principles from </w:t>
      </w:r>
      <w:proofErr w:type="spellStart"/>
      <w:r w:rsidRPr="00AC28CC">
        <w:rPr>
          <w:b/>
          <w:lang w:val="en-US" w:eastAsia="zh-CN"/>
        </w:rPr>
        <w:t>5G</w:t>
      </w:r>
      <w:proofErr w:type="spellEnd"/>
      <w:r w:rsidRPr="00AC28CC">
        <w:rPr>
          <w:b/>
          <w:lang w:val="en-US" w:eastAsia="zh-CN"/>
        </w:rPr>
        <w:t>‑A:</w:t>
      </w:r>
    </w:p>
    <w:p w14:paraId="3CA3931E" w14:textId="77777777" w:rsidR="00AC28CC" w:rsidRPr="00AC28CC" w:rsidRDefault="00AC28CC" w:rsidP="00AC28CC">
      <w:pPr>
        <w:pStyle w:val="afa"/>
        <w:ind w:left="420" w:firstLineChars="0" w:firstLine="0"/>
        <w:rPr>
          <w:b/>
          <w:lang w:val="en-US" w:eastAsia="zh-CN"/>
        </w:rPr>
      </w:pPr>
      <w:r w:rsidRPr="00AC28CC">
        <w:rPr>
          <w:b/>
          <w:lang w:val="en-US" w:eastAsia="zh-CN"/>
        </w:rPr>
        <w:t>-</w:t>
      </w:r>
      <w:r w:rsidRPr="00AC28CC">
        <w:rPr>
          <w:b/>
          <w:lang w:val="en-US" w:eastAsia="zh-CN"/>
        </w:rPr>
        <w:tab/>
        <w:t>The Model Inference function should signal the outputs of the model only to nodes that have explicitly requested them (e.g. via subscription), or nodes that are subject to actions based on the output from Model Inference.</w:t>
      </w:r>
    </w:p>
    <w:p w14:paraId="795BD926" w14:textId="10AF4502" w:rsidR="00734A63" w:rsidRPr="00AC28CC" w:rsidRDefault="00AC28CC" w:rsidP="00AC28CC">
      <w:pPr>
        <w:pStyle w:val="afa"/>
        <w:ind w:left="420" w:firstLineChars="0" w:firstLine="0"/>
        <w:rPr>
          <w:b/>
          <w:lang w:val="en-US" w:eastAsia="zh-CN"/>
        </w:rPr>
      </w:pPr>
      <w:r w:rsidRPr="00AC28CC">
        <w:rPr>
          <w:b/>
          <w:lang w:val="en-US" w:eastAsia="zh-CN"/>
        </w:rPr>
        <w:t>-</w:t>
      </w:r>
      <w:r w:rsidRPr="00AC28CC">
        <w:rPr>
          <w:b/>
          <w:lang w:val="en-US" w:eastAsia="zh-CN"/>
        </w:rPr>
        <w:tab/>
        <w:t>A general framework and workflow for AI/ML optimization should be defined and captured in the TR. The generalized workflow should not prevent to “think beyond” the workflow if the use case requires so.</w:t>
      </w:r>
    </w:p>
    <w:p w14:paraId="4E67B84C" w14:textId="77777777" w:rsidR="00100DA8" w:rsidRDefault="00100DA8" w:rsidP="00100DA8">
      <w:pPr>
        <w:pStyle w:val="afa"/>
        <w:numPr>
          <w:ilvl w:val="0"/>
          <w:numId w:val="12"/>
        </w:numPr>
        <w:ind w:firstLineChars="0"/>
        <w:rPr>
          <w:b/>
          <w:lang w:val="en-US" w:eastAsia="zh-CN"/>
        </w:rPr>
      </w:pPr>
      <w:r>
        <w:rPr>
          <w:b/>
          <w:lang w:val="en-US" w:eastAsia="zh-CN"/>
        </w:rPr>
        <w:t>Agree the principle “User data privacy and anonymization should be respected during data collection</w:t>
      </w:r>
      <w:r>
        <w:rPr>
          <w:rFonts w:hint="eastAsia"/>
          <w:b/>
          <w:lang w:val="en-US" w:eastAsia="zh-CN"/>
        </w:rPr>
        <w:t>, transmission</w:t>
      </w:r>
      <w:r>
        <w:rPr>
          <w:b/>
          <w:lang w:val="en-US" w:eastAsia="zh-CN"/>
        </w:rPr>
        <w:t xml:space="preserve"> and AI/ML operation </w:t>
      </w:r>
      <w:r>
        <w:rPr>
          <w:rFonts w:hint="eastAsia"/>
          <w:b/>
          <w:lang w:val="en-US" w:eastAsia="zh-CN"/>
        </w:rPr>
        <w:t>over</w:t>
      </w:r>
      <w:r>
        <w:rPr>
          <w:b/>
          <w:lang w:val="en-US" w:eastAsia="zh-CN"/>
        </w:rPr>
        <w:t xml:space="preserve"> interfaces.”</w:t>
      </w:r>
    </w:p>
    <w:p w14:paraId="1AF68EA1" w14:textId="77777777" w:rsidR="00100DA8" w:rsidRDefault="00100DA8" w:rsidP="00100DA8">
      <w:pPr>
        <w:pStyle w:val="afa"/>
        <w:numPr>
          <w:ilvl w:val="0"/>
          <w:numId w:val="12"/>
        </w:numPr>
        <w:ind w:firstLineChars="0"/>
        <w:rPr>
          <w:b/>
          <w:lang w:val="en-US" w:eastAsia="zh-CN"/>
        </w:rPr>
      </w:pPr>
      <w:r>
        <w:rPr>
          <w:b/>
          <w:lang w:val="en-US" w:eastAsia="zh-CN"/>
        </w:rPr>
        <w:t>Agree the principle “Non-AI/ML-based solutions should always be supported in real network deployments.”</w:t>
      </w:r>
    </w:p>
    <w:p w14:paraId="57D4A3FC" w14:textId="77777777" w:rsidR="00100DA8" w:rsidRDefault="00100DA8" w:rsidP="00100DA8">
      <w:pPr>
        <w:pStyle w:val="afa"/>
        <w:numPr>
          <w:ilvl w:val="0"/>
          <w:numId w:val="12"/>
        </w:numPr>
        <w:ind w:firstLineChars="0"/>
        <w:rPr>
          <w:b/>
          <w:lang w:val="en-US" w:eastAsia="zh-CN"/>
        </w:rPr>
      </w:pPr>
      <w:r>
        <w:rPr>
          <w:b/>
          <w:lang w:val="en-US" w:eastAsia="zh-CN"/>
        </w:rPr>
        <w:t xml:space="preserve">Agree the principle “A unified RAN intelligence functional framework defined to support data collection and model management across all relevant </w:t>
      </w:r>
      <w:proofErr w:type="spellStart"/>
      <w:r>
        <w:rPr>
          <w:b/>
          <w:lang w:val="en-US" w:eastAsia="zh-CN"/>
        </w:rPr>
        <w:t>WGs</w:t>
      </w:r>
      <w:proofErr w:type="spellEnd"/>
      <w:r>
        <w:rPr>
          <w:b/>
          <w:lang w:val="en-US" w:eastAsia="zh-CN"/>
        </w:rPr>
        <w:t>.”</w:t>
      </w:r>
    </w:p>
    <w:p w14:paraId="11C98C9A" w14:textId="77777777" w:rsidR="00100DA8" w:rsidRDefault="00100DA8" w:rsidP="00100DA8">
      <w:pPr>
        <w:pStyle w:val="afa"/>
        <w:numPr>
          <w:ilvl w:val="0"/>
          <w:numId w:val="12"/>
        </w:numPr>
        <w:ind w:firstLineChars="0"/>
        <w:rPr>
          <w:b/>
          <w:lang w:val="en-US" w:eastAsia="zh-CN"/>
        </w:rPr>
      </w:pPr>
      <w:r>
        <w:rPr>
          <w:b/>
          <w:lang w:val="en-US" w:eastAsia="zh-CN"/>
        </w:rPr>
        <w:t>Agree the principle “Collaboration among multiple network entities (including CN, RAN and UE) is enabled when needed.”</w:t>
      </w:r>
    </w:p>
    <w:p w14:paraId="7B5FC22E" w14:textId="77777777" w:rsidR="00491392" w:rsidRDefault="00491392" w:rsidP="00491392">
      <w:pPr>
        <w:pStyle w:val="afa"/>
        <w:numPr>
          <w:ilvl w:val="0"/>
          <w:numId w:val="12"/>
        </w:numPr>
        <w:ind w:firstLineChars="0"/>
        <w:rPr>
          <w:b/>
          <w:lang w:val="en-US" w:eastAsia="zh-CN"/>
        </w:rPr>
      </w:pPr>
      <w:r>
        <w:rPr>
          <w:b/>
          <w:lang w:val="en-US" w:eastAsia="zh-CN"/>
        </w:rPr>
        <w:t xml:space="preserve">Agree the principle “A uniform and efficient data collection and transmission is beneficial to support </w:t>
      </w:r>
      <w:proofErr w:type="spellStart"/>
      <w:r>
        <w:rPr>
          <w:b/>
          <w:lang w:val="en-US" w:eastAsia="zh-CN"/>
        </w:rPr>
        <w:t>6G</w:t>
      </w:r>
      <w:proofErr w:type="spellEnd"/>
      <w:r>
        <w:rPr>
          <w:b/>
          <w:lang w:val="en-US" w:eastAsia="zh-CN"/>
        </w:rPr>
        <w:t xml:space="preserve"> AI/ML use cases.”</w:t>
      </w:r>
    </w:p>
    <w:p w14:paraId="4F403867" w14:textId="77777777" w:rsidR="001648FF" w:rsidRDefault="001648FF" w:rsidP="001648FF">
      <w:pPr>
        <w:pStyle w:val="afa"/>
        <w:numPr>
          <w:ilvl w:val="0"/>
          <w:numId w:val="12"/>
        </w:numPr>
        <w:ind w:firstLineChars="0"/>
        <w:rPr>
          <w:b/>
          <w:lang w:val="en-US" w:eastAsia="zh-CN"/>
        </w:rPr>
      </w:pPr>
      <w:r>
        <w:rPr>
          <w:b/>
          <w:lang w:val="en-US" w:eastAsia="zh-CN"/>
        </w:rPr>
        <w:t>Agree the principle “Common understanding of the definition of AI/ML-related data should be reached.”</w:t>
      </w:r>
    </w:p>
    <w:p w14:paraId="070407A5" w14:textId="4F8EEBAE" w:rsidR="00AC28CC" w:rsidRPr="00B70C6D" w:rsidRDefault="003830A9" w:rsidP="00AC28CC">
      <w:pPr>
        <w:pStyle w:val="afa"/>
        <w:numPr>
          <w:ilvl w:val="0"/>
          <w:numId w:val="12"/>
        </w:numPr>
        <w:ind w:firstLineChars="0"/>
        <w:rPr>
          <w:rFonts w:hint="eastAsia"/>
          <w:b/>
          <w:lang w:eastAsia="zh-CN"/>
        </w:rPr>
      </w:pPr>
      <w:r>
        <w:rPr>
          <w:rFonts w:hint="eastAsia"/>
          <w:b/>
          <w:lang w:val="en-US" w:eastAsia="zh-CN"/>
        </w:rPr>
        <w:t>C</w:t>
      </w:r>
      <w:r>
        <w:rPr>
          <w:b/>
          <w:lang w:val="en-US" w:eastAsia="zh-CN"/>
        </w:rPr>
        <w:t>apture above high-level principles in the TR.</w:t>
      </w:r>
    </w:p>
    <w:p w14:paraId="6C461D38" w14:textId="77777777" w:rsidR="00D779C5" w:rsidRDefault="00AA0856">
      <w:pPr>
        <w:pStyle w:val="1"/>
        <w:rPr>
          <w:lang w:eastAsia="zh-CN"/>
        </w:rPr>
      </w:pPr>
      <w:r>
        <w:rPr>
          <w:lang w:eastAsia="zh-CN"/>
        </w:rPr>
        <w:lastRenderedPageBreak/>
        <w:t>4</w:t>
      </w:r>
      <w:r>
        <w:tab/>
      </w:r>
      <w:r>
        <w:rPr>
          <w:rFonts w:hint="eastAsia"/>
          <w:lang w:eastAsia="zh-CN"/>
        </w:rPr>
        <w:t>Text Proposal</w:t>
      </w:r>
    </w:p>
    <w:p w14:paraId="58DBDF3C" w14:textId="77777777" w:rsidR="00D779C5" w:rsidRDefault="00AA0856">
      <w:pPr>
        <w:pStyle w:val="FirstChange"/>
      </w:pPr>
      <w:bookmarkStart w:id="7" w:name="_Toc367182965"/>
      <w:r>
        <w:t>&lt;&lt;&lt;&lt;&lt;&lt;&lt;&lt;&lt;&lt;&lt;&lt;&lt;&lt;&lt;&lt;&lt;&lt;&lt;&lt; First Change &gt;&gt;&gt;&gt;&gt;&gt;&gt;&gt;&gt;&gt;&gt;&gt;&gt;&gt;&gt;&gt;&gt;&gt;&gt;&gt;</w:t>
      </w:r>
    </w:p>
    <w:p w14:paraId="060FDE3C" w14:textId="77777777" w:rsidR="00D779C5" w:rsidRDefault="00AA0856">
      <w:pPr>
        <w:pStyle w:val="1"/>
      </w:pPr>
      <w:bookmarkStart w:id="8" w:name="_Toc206071880"/>
      <w:bookmarkStart w:id="9" w:name="_Toc16142"/>
      <w:r>
        <w:t>7</w:t>
      </w:r>
      <w:r>
        <w:tab/>
        <w:t>AI/ML for RAN</w:t>
      </w:r>
      <w:bookmarkEnd w:id="8"/>
      <w:bookmarkEnd w:id="9"/>
    </w:p>
    <w:p w14:paraId="29CD6AAE" w14:textId="77777777" w:rsidR="00D779C5" w:rsidRDefault="00AA0856">
      <w:pPr>
        <w:pStyle w:val="2"/>
      </w:pPr>
      <w:bookmarkStart w:id="10" w:name="_Toc206071881"/>
      <w:bookmarkStart w:id="11" w:name="_Toc30110"/>
      <w:r>
        <w:t>7.1</w:t>
      </w:r>
      <w:r>
        <w:tab/>
        <w:t>AI/ML use cases</w:t>
      </w:r>
      <w:bookmarkEnd w:id="10"/>
      <w:bookmarkEnd w:id="11"/>
    </w:p>
    <w:p w14:paraId="4882689B" w14:textId="77777777" w:rsidR="00D779C5" w:rsidRDefault="00AA0856">
      <w:pPr>
        <w:overflowPunct w:val="0"/>
        <w:autoSpaceDE w:val="0"/>
        <w:autoSpaceDN w:val="0"/>
        <w:adjustRightInd w:val="0"/>
        <w:spacing w:after="120"/>
        <w:textAlignment w:val="baseline"/>
        <w:rPr>
          <w:i/>
          <w:iCs/>
          <w:color w:val="FF0000"/>
        </w:rPr>
      </w:pPr>
      <w:r>
        <w:rPr>
          <w:i/>
          <w:iCs/>
          <w:color w:val="FF0000"/>
        </w:rPr>
        <w:t>Editor’s note: Aspects related to</w:t>
      </w:r>
    </w:p>
    <w:p w14:paraId="4DF3E284" w14:textId="77777777" w:rsidR="00D779C5" w:rsidRDefault="00AA0856">
      <w:pPr>
        <w:pStyle w:val="afa"/>
        <w:numPr>
          <w:ilvl w:val="0"/>
          <w:numId w:val="8"/>
        </w:numPr>
        <w:overflowPunct w:val="0"/>
        <w:autoSpaceDE w:val="0"/>
        <w:autoSpaceDN w:val="0"/>
        <w:adjustRightInd w:val="0"/>
        <w:spacing w:after="120"/>
        <w:ind w:firstLineChars="0"/>
        <w:contextualSpacing/>
        <w:textAlignment w:val="baseline"/>
        <w:rPr>
          <w:i/>
          <w:iCs/>
          <w:color w:val="FF0000"/>
        </w:rPr>
      </w:pPr>
      <w:r>
        <w:rPr>
          <w:i/>
          <w:iCs/>
          <w:color w:val="FF0000"/>
        </w:rPr>
        <w:t xml:space="preserve">Identify Use Case(s) of interest (either existing or new) with compelling trade-off between e.g., performance, complexity, etc… </w:t>
      </w:r>
      <w:r>
        <w:rPr>
          <w:i/>
          <w:iCs/>
          <w:color w:val="FF0000"/>
        </w:rPr>
        <w:br/>
        <w:t>Coordinated discussion needs to be ensured with related design areas, where needed (e.g., MIMO, Mobility, etc…)</w:t>
      </w:r>
      <w:r>
        <w:rPr>
          <w:i/>
          <w:iCs/>
          <w:color w:val="FF0000"/>
          <w:lang w:val="en-US" w:eastAsia="zh-CN"/>
        </w:rPr>
        <w:t xml:space="preserve"> </w:t>
      </w:r>
    </w:p>
    <w:p w14:paraId="2045C47C" w14:textId="77777777" w:rsidR="00D779C5" w:rsidRDefault="00AA0856">
      <w:pPr>
        <w:overflowPunct w:val="0"/>
        <w:autoSpaceDE w:val="0"/>
        <w:autoSpaceDN w:val="0"/>
        <w:adjustRightInd w:val="0"/>
        <w:ind w:firstLineChars="300" w:firstLine="600"/>
        <w:textAlignment w:val="baseline"/>
        <w:rPr>
          <w:ins w:id="12" w:author="ZTE Corporation" w:date="2025-11-03T14:45:00Z"/>
          <w:i/>
          <w:iCs/>
          <w:color w:val="FF0000"/>
        </w:rPr>
      </w:pPr>
      <w:r>
        <w:rPr>
          <w:i/>
          <w:iCs/>
          <w:color w:val="FF0000"/>
        </w:rPr>
        <w:t>NOTE: lead WG depends on the use case.</w:t>
      </w:r>
    </w:p>
    <w:p w14:paraId="2F8F9D6B" w14:textId="77777777" w:rsidR="00D779C5" w:rsidRDefault="00AA0856" w:rsidP="00836899">
      <w:pPr>
        <w:pStyle w:val="afa"/>
        <w:keepNext/>
        <w:keepLines/>
        <w:spacing w:before="180"/>
        <w:ind w:left="420" w:firstLineChars="0" w:firstLine="0"/>
        <w:outlineLvl w:val="1"/>
        <w:rPr>
          <w:rFonts w:ascii="Arial" w:hAnsi="Arial"/>
          <w:sz w:val="32"/>
        </w:rPr>
      </w:pPr>
      <w:bookmarkStart w:id="13" w:name="_Toc211849828"/>
      <w:r>
        <w:rPr>
          <w:rFonts w:ascii="Arial" w:hAnsi="Arial"/>
          <w:sz w:val="32"/>
        </w:rPr>
        <w:t>7.1</w:t>
      </w:r>
      <w:r>
        <w:rPr>
          <w:rFonts w:ascii="Arial" w:hAnsi="Arial"/>
          <w:sz w:val="32"/>
        </w:rPr>
        <w:tab/>
      </w:r>
      <w:bookmarkEnd w:id="13"/>
      <w:r>
        <w:rPr>
          <w:rFonts w:ascii="Arial" w:hAnsi="Arial"/>
          <w:sz w:val="32"/>
        </w:rPr>
        <w:t>High-level principles</w:t>
      </w:r>
    </w:p>
    <w:p w14:paraId="3396D994" w14:textId="77777777" w:rsidR="00D779C5" w:rsidRDefault="00AA0856" w:rsidP="00836899">
      <w:pPr>
        <w:pStyle w:val="afa"/>
        <w:ind w:left="420" w:firstLineChars="0" w:firstLine="0"/>
        <w:rPr>
          <w:rFonts w:eastAsia="等线"/>
          <w:kern w:val="2"/>
          <w:lang w:val="en-US"/>
          <w14:ligatures w14:val="standardContextual"/>
        </w:rPr>
      </w:pPr>
      <w:r>
        <w:rPr>
          <w:rFonts w:eastAsia="等线"/>
          <w:kern w:val="2"/>
          <w:lang w:val="en-US"/>
          <w14:ligatures w14:val="standardContextual"/>
        </w:rPr>
        <w:t>The following high</w:t>
      </w:r>
      <w:r>
        <w:rPr>
          <w:rFonts w:eastAsia="等线"/>
          <w:kern w:val="2"/>
          <w:lang w:val="en-US" w:eastAsia="zh-CN"/>
          <w14:ligatures w14:val="standardContextual"/>
        </w:rPr>
        <w:t>-</w:t>
      </w:r>
      <w:r>
        <w:rPr>
          <w:rFonts w:eastAsia="等线"/>
          <w:kern w:val="2"/>
          <w:lang w:val="en-US"/>
          <w14:ligatures w14:val="standardContextual"/>
        </w:rPr>
        <w:t>level principles apply for the 6G RAN AI/ML study:</w:t>
      </w:r>
    </w:p>
    <w:p w14:paraId="3D25D616" w14:textId="12650475" w:rsidR="00D779C5" w:rsidRDefault="00AA0856" w:rsidP="00836899">
      <w:pPr>
        <w:pStyle w:val="afa"/>
        <w:numPr>
          <w:ilvl w:val="0"/>
          <w:numId w:val="10"/>
        </w:numPr>
        <w:overflowPunct w:val="0"/>
        <w:autoSpaceDE w:val="0"/>
        <w:autoSpaceDN w:val="0"/>
        <w:adjustRightInd w:val="0"/>
        <w:ind w:firstLineChars="0"/>
        <w:textAlignment w:val="baseline"/>
        <w:rPr>
          <w:lang w:eastAsia="ko-KR"/>
        </w:rPr>
      </w:pPr>
      <w:r>
        <w:rPr>
          <w:lang w:eastAsia="ko-KR"/>
        </w:rPr>
        <w:t>The study focuses on AI/ML functionality and corresponding input/output/feedback data.</w:t>
      </w:r>
    </w:p>
    <w:p w14:paraId="6F92E33B" w14:textId="4F1B0F6D" w:rsidR="00D779C5" w:rsidRDefault="00AA0856" w:rsidP="00836899">
      <w:pPr>
        <w:pStyle w:val="afa"/>
        <w:numPr>
          <w:ilvl w:val="0"/>
          <w:numId w:val="10"/>
        </w:numPr>
        <w:overflowPunct w:val="0"/>
        <w:autoSpaceDE w:val="0"/>
        <w:autoSpaceDN w:val="0"/>
        <w:adjustRightInd w:val="0"/>
        <w:ind w:firstLineChars="0"/>
        <w:textAlignment w:val="baseline"/>
        <w:rPr>
          <w:lang w:eastAsia="ko-KR"/>
        </w:rPr>
      </w:pPr>
      <w:r>
        <w:rPr>
          <w:lang w:eastAsia="ko-KR"/>
        </w:rPr>
        <w:t>The study focuses on data needed at the Model Training function. The aspects of how the Model Training function uses this data to train a model are out of RAN3 scope.</w:t>
      </w:r>
    </w:p>
    <w:p w14:paraId="71243515" w14:textId="775C65A3" w:rsidR="00D779C5" w:rsidRDefault="00AA0856" w:rsidP="00836899">
      <w:pPr>
        <w:pStyle w:val="afa"/>
        <w:numPr>
          <w:ilvl w:val="0"/>
          <w:numId w:val="10"/>
        </w:numPr>
        <w:overflowPunct w:val="0"/>
        <w:autoSpaceDE w:val="0"/>
        <w:autoSpaceDN w:val="0"/>
        <w:adjustRightInd w:val="0"/>
        <w:ind w:firstLineChars="0"/>
        <w:textAlignment w:val="baseline"/>
        <w:rPr>
          <w:lang w:eastAsia="ko-KR"/>
        </w:rPr>
      </w:pPr>
      <w:r>
        <w:rPr>
          <w:lang w:eastAsia="ko-KR"/>
        </w:rPr>
        <w:t xml:space="preserve">The study focuses on data needed at the Model Inference function. The aspects of how the Model Inference function uses this data to derive outputs are out of RAN3 scope. </w:t>
      </w:r>
    </w:p>
    <w:p w14:paraId="15156124" w14:textId="013938B9" w:rsidR="00D779C5" w:rsidRDefault="00AA0856" w:rsidP="00836899">
      <w:pPr>
        <w:pStyle w:val="afa"/>
        <w:numPr>
          <w:ilvl w:val="0"/>
          <w:numId w:val="10"/>
        </w:numPr>
        <w:overflowPunct w:val="0"/>
        <w:autoSpaceDE w:val="0"/>
        <w:autoSpaceDN w:val="0"/>
        <w:adjustRightInd w:val="0"/>
        <w:ind w:firstLineChars="0"/>
        <w:textAlignment w:val="baseline"/>
        <w:rPr>
          <w:lang w:eastAsia="ko-KR"/>
        </w:rPr>
      </w:pPr>
      <w:r>
        <w:rPr>
          <w:lang w:eastAsia="ko-KR"/>
        </w:rPr>
        <w:t xml:space="preserve">The input/output/feedback data and the location of the Model Training and Model Inference function should be studied case-by-case. </w:t>
      </w:r>
    </w:p>
    <w:p w14:paraId="703C54F4" w14:textId="4E366921" w:rsidR="00D779C5" w:rsidRDefault="00AA0856" w:rsidP="00836899">
      <w:pPr>
        <w:pStyle w:val="afa"/>
        <w:numPr>
          <w:ilvl w:val="0"/>
          <w:numId w:val="10"/>
        </w:numPr>
        <w:overflowPunct w:val="0"/>
        <w:autoSpaceDE w:val="0"/>
        <w:autoSpaceDN w:val="0"/>
        <w:adjustRightInd w:val="0"/>
        <w:ind w:firstLineChars="0"/>
        <w:textAlignment w:val="baseline"/>
        <w:rPr>
          <w:lang w:eastAsia="ko-KR"/>
        </w:rPr>
      </w:pPr>
      <w:r>
        <w:rPr>
          <w:lang w:eastAsia="ko-KR"/>
        </w:rPr>
        <w:t>The design of AI/ML algorithms and models for RAN3-led use cases is implementation-specific and out of RAN3 scope.</w:t>
      </w:r>
    </w:p>
    <w:p w14:paraId="5593FB4B" w14:textId="77777777" w:rsidR="00D779C5" w:rsidRDefault="00AA0856" w:rsidP="00836899">
      <w:pPr>
        <w:pStyle w:val="afa"/>
        <w:numPr>
          <w:ilvl w:val="0"/>
          <w:numId w:val="10"/>
        </w:numPr>
        <w:overflowPunct w:val="0"/>
        <w:autoSpaceDE w:val="0"/>
        <w:autoSpaceDN w:val="0"/>
        <w:adjustRightInd w:val="0"/>
        <w:ind w:firstLineChars="0"/>
        <w:textAlignment w:val="baseline"/>
        <w:rPr>
          <w:ins w:id="14" w:author="ZTE Corporation" w:date="2026-01-23T14:54:00Z"/>
          <w:lang w:eastAsia="ko-KR"/>
        </w:rPr>
      </w:pPr>
      <w:ins w:id="15" w:author="ZTE Corporation" w:date="2026-01-23T14:54:00Z">
        <w:r>
          <w:rPr>
            <w:lang w:eastAsia="ko-KR"/>
          </w:rPr>
          <w:t>The Model Inference function should signal the outputs of the model only to nodes that have explicitly requested them (e.g. via subscription), or nodes that are subject to actions based on the output from Model Inference.</w:t>
        </w:r>
      </w:ins>
    </w:p>
    <w:p w14:paraId="291C4064" w14:textId="77777777" w:rsidR="00D779C5" w:rsidRDefault="00AA0856" w:rsidP="00836899">
      <w:pPr>
        <w:pStyle w:val="afa"/>
        <w:numPr>
          <w:ilvl w:val="0"/>
          <w:numId w:val="10"/>
        </w:numPr>
        <w:overflowPunct w:val="0"/>
        <w:autoSpaceDE w:val="0"/>
        <w:autoSpaceDN w:val="0"/>
        <w:adjustRightInd w:val="0"/>
        <w:ind w:firstLineChars="0"/>
        <w:textAlignment w:val="baseline"/>
        <w:rPr>
          <w:lang w:eastAsia="ko-KR"/>
        </w:rPr>
      </w:pPr>
      <w:ins w:id="16" w:author="ZTE Corporation" w:date="2026-01-23T14:54:00Z">
        <w:r>
          <w:rPr>
            <w:lang w:eastAsia="ko-KR"/>
          </w:rPr>
          <w:t>A general framework and workflow for AI/ML optimization should be defined and captured in the TR. The generalized workflow should not prevent to “think beyond” the workflow if the use case requires so.</w:t>
        </w:r>
      </w:ins>
    </w:p>
    <w:p w14:paraId="3BDF157E" w14:textId="77777777" w:rsidR="00D779C5" w:rsidRDefault="00AA0856" w:rsidP="00836899">
      <w:pPr>
        <w:pStyle w:val="afa"/>
        <w:numPr>
          <w:ilvl w:val="0"/>
          <w:numId w:val="10"/>
        </w:numPr>
        <w:overflowPunct w:val="0"/>
        <w:autoSpaceDE w:val="0"/>
        <w:autoSpaceDN w:val="0"/>
        <w:adjustRightInd w:val="0"/>
        <w:ind w:firstLineChars="0"/>
        <w:textAlignment w:val="baseline"/>
        <w:rPr>
          <w:ins w:id="17" w:author="ZTE Corporation" w:date="2025-11-03T14:45:00Z"/>
          <w:lang w:eastAsia="ko-KR"/>
        </w:rPr>
      </w:pPr>
      <w:ins w:id="18" w:author="ZTE Corporation" w:date="2025-11-03T14:45:00Z">
        <w:r>
          <w:rPr>
            <w:lang w:eastAsia="ko-KR"/>
          </w:rPr>
          <w:t>User data privacy and anonymization should be respected during data collection, transmission and AI/ML operation over interfaces.</w:t>
        </w:r>
      </w:ins>
    </w:p>
    <w:p w14:paraId="78486274" w14:textId="77777777" w:rsidR="00D779C5" w:rsidRDefault="00AA0856" w:rsidP="00836899">
      <w:pPr>
        <w:pStyle w:val="afa"/>
        <w:numPr>
          <w:ilvl w:val="0"/>
          <w:numId w:val="10"/>
        </w:numPr>
        <w:overflowPunct w:val="0"/>
        <w:autoSpaceDE w:val="0"/>
        <w:autoSpaceDN w:val="0"/>
        <w:adjustRightInd w:val="0"/>
        <w:ind w:firstLineChars="0"/>
        <w:textAlignment w:val="baseline"/>
        <w:rPr>
          <w:ins w:id="19" w:author="ZTE Corporation" w:date="2025-11-03T14:45:00Z"/>
          <w:lang w:eastAsia="ko-KR"/>
        </w:rPr>
      </w:pPr>
      <w:ins w:id="20" w:author="ZTE Corporation" w:date="2025-11-03T14:45:00Z">
        <w:r>
          <w:rPr>
            <w:lang w:eastAsia="ko-KR"/>
          </w:rPr>
          <w:t>Non-AI/ML-based solutions should always be supported in real network deployments.</w:t>
        </w:r>
      </w:ins>
    </w:p>
    <w:p w14:paraId="0BF5FAA0" w14:textId="77777777" w:rsidR="00D779C5" w:rsidRDefault="00AA0856" w:rsidP="00836899">
      <w:pPr>
        <w:pStyle w:val="afa"/>
        <w:numPr>
          <w:ilvl w:val="0"/>
          <w:numId w:val="10"/>
        </w:numPr>
        <w:overflowPunct w:val="0"/>
        <w:autoSpaceDE w:val="0"/>
        <w:autoSpaceDN w:val="0"/>
        <w:adjustRightInd w:val="0"/>
        <w:ind w:firstLineChars="0"/>
        <w:textAlignment w:val="baseline"/>
        <w:rPr>
          <w:ins w:id="21" w:author="ZTE Corporation" w:date="2025-11-03T14:45:00Z"/>
          <w:lang w:eastAsia="ko-KR"/>
        </w:rPr>
      </w:pPr>
      <w:ins w:id="22" w:author="ZTE Corporation" w:date="2025-11-03T14:45:00Z">
        <w:r>
          <w:rPr>
            <w:lang w:eastAsia="ko-KR"/>
          </w:rPr>
          <w:t>A unified RAN intelligence functional framework defined to support data collection and model management across all relevant WGs.</w:t>
        </w:r>
      </w:ins>
    </w:p>
    <w:p w14:paraId="769C709D" w14:textId="77777777" w:rsidR="00D779C5" w:rsidRDefault="00AA0856" w:rsidP="00836899">
      <w:pPr>
        <w:pStyle w:val="afa"/>
        <w:numPr>
          <w:ilvl w:val="0"/>
          <w:numId w:val="10"/>
        </w:numPr>
        <w:overflowPunct w:val="0"/>
        <w:autoSpaceDE w:val="0"/>
        <w:autoSpaceDN w:val="0"/>
        <w:adjustRightInd w:val="0"/>
        <w:ind w:firstLineChars="0"/>
        <w:textAlignment w:val="baseline"/>
        <w:rPr>
          <w:ins w:id="23" w:author="ZTE Corporation" w:date="2025-11-03T14:45:00Z"/>
          <w:lang w:eastAsia="ko-KR"/>
        </w:rPr>
      </w:pPr>
      <w:ins w:id="24" w:author="ZTE Corporation" w:date="2025-11-03T14:45:00Z">
        <w:r>
          <w:rPr>
            <w:lang w:eastAsia="ko-KR"/>
          </w:rPr>
          <w:t>Collaboration among multiple network entities (including CN, RAN and UE) is enabled when needed.</w:t>
        </w:r>
      </w:ins>
    </w:p>
    <w:p w14:paraId="6A99227B" w14:textId="77777777" w:rsidR="00D779C5" w:rsidRDefault="00AA0856" w:rsidP="00836899">
      <w:pPr>
        <w:pStyle w:val="afa"/>
        <w:numPr>
          <w:ilvl w:val="0"/>
          <w:numId w:val="10"/>
        </w:numPr>
        <w:overflowPunct w:val="0"/>
        <w:autoSpaceDE w:val="0"/>
        <w:autoSpaceDN w:val="0"/>
        <w:adjustRightInd w:val="0"/>
        <w:ind w:firstLineChars="0"/>
        <w:textAlignment w:val="baseline"/>
        <w:rPr>
          <w:ins w:id="25" w:author="ZTE Corporation" w:date="2025-11-03T14:45:00Z"/>
          <w:lang w:eastAsia="ko-KR"/>
        </w:rPr>
      </w:pPr>
      <w:ins w:id="26" w:author="ZTE Corporation" w:date="2025-11-03T14:45:00Z">
        <w:r>
          <w:rPr>
            <w:lang w:eastAsia="ko-KR"/>
          </w:rPr>
          <w:t>A uniform and efficient data collection and transmission is beneficial to support 6G AI/ML use cases.</w:t>
        </w:r>
      </w:ins>
    </w:p>
    <w:p w14:paraId="0FCCB4CF" w14:textId="77777777" w:rsidR="00D779C5" w:rsidRDefault="00AA0856" w:rsidP="00836899">
      <w:pPr>
        <w:pStyle w:val="afa"/>
        <w:numPr>
          <w:ilvl w:val="0"/>
          <w:numId w:val="10"/>
        </w:numPr>
        <w:overflowPunct w:val="0"/>
        <w:autoSpaceDE w:val="0"/>
        <w:autoSpaceDN w:val="0"/>
        <w:adjustRightInd w:val="0"/>
        <w:ind w:firstLineChars="0"/>
        <w:textAlignment w:val="baseline"/>
        <w:rPr>
          <w:ins w:id="27" w:author="Ericsson User" w:date="2025-11-21T08:09:00Z"/>
          <w:lang w:eastAsia="ko-KR"/>
        </w:rPr>
      </w:pPr>
      <w:ins w:id="28" w:author="ZTE Corporation" w:date="2025-11-03T14:45:00Z">
        <w:r>
          <w:rPr>
            <w:lang w:eastAsia="ko-KR"/>
          </w:rPr>
          <w:t>Common understanding of the definition of AI/ML-related data should be reached.</w:t>
        </w:r>
      </w:ins>
    </w:p>
    <w:p w14:paraId="3B4120CC" w14:textId="77777777" w:rsidR="00D779C5" w:rsidRDefault="00D779C5">
      <w:pPr>
        <w:rPr>
          <w:ins w:id="29" w:author="ZTE Corporation" w:date="2025-11-03T14:45:00Z"/>
          <w:lang w:eastAsia="zh-CN"/>
        </w:rPr>
      </w:pPr>
    </w:p>
    <w:p w14:paraId="4C940368" w14:textId="77777777" w:rsidR="00D779C5" w:rsidRDefault="00AA0856">
      <w:pPr>
        <w:pStyle w:val="3"/>
        <w:rPr>
          <w:ins w:id="30" w:author="ZTE Corporation" w:date="2025-11-03T14:45:00Z"/>
          <w:lang w:eastAsia="zh-CN"/>
        </w:rPr>
      </w:pPr>
      <w:ins w:id="31" w:author="ZTE Corporation" w:date="2025-11-03T14:45:00Z">
        <w:r>
          <w:rPr>
            <w:rFonts w:hint="eastAsia"/>
            <w:lang w:eastAsia="zh-CN"/>
          </w:rPr>
          <w:t>7</w:t>
        </w:r>
        <w:r>
          <w:rPr>
            <w:lang w:eastAsia="zh-CN"/>
          </w:rPr>
          <w:t>.1.1</w:t>
        </w:r>
        <w:r>
          <w:rPr>
            <w:lang w:eastAsia="zh-CN"/>
          </w:rPr>
          <w:tab/>
          <w:t>Existing AI/ML assisted use cases</w:t>
        </w:r>
      </w:ins>
    </w:p>
    <w:p w14:paraId="655389B1" w14:textId="77777777" w:rsidR="00D779C5" w:rsidRDefault="00AA0856">
      <w:pPr>
        <w:rPr>
          <w:ins w:id="32" w:author="ZTE Corporation" w:date="2025-11-03T14:45:00Z"/>
          <w:lang w:eastAsia="zh-CN"/>
        </w:rPr>
      </w:pPr>
      <w:ins w:id="33" w:author="ZTE Corporation" w:date="2025-11-03T14:45:00Z">
        <w:r>
          <w:rPr>
            <w:lang w:eastAsia="zh-CN"/>
          </w:rPr>
          <w:t>RAN3 identified and specified AI/ML-assisted use cases, including Network Load Balancing, Network Energy Saving, Mobility Optimization, Network Slicing, and Coverage and Capacity Optimization. Considering the interest and complexity, following use cases are essential to continue standardizing and studying in 6G:</w:t>
        </w:r>
      </w:ins>
    </w:p>
    <w:p w14:paraId="50D62E21" w14:textId="77777777" w:rsidR="00D779C5" w:rsidRDefault="00AA0856">
      <w:pPr>
        <w:pStyle w:val="4"/>
        <w:rPr>
          <w:ins w:id="34" w:author="ZTE Corporation" w:date="2025-11-03T14:45:00Z"/>
          <w:lang w:eastAsia="zh-CN"/>
        </w:rPr>
      </w:pPr>
      <w:ins w:id="35" w:author="ZTE Corporation" w:date="2025-11-03T14:45:00Z">
        <w:r>
          <w:rPr>
            <w:lang w:eastAsia="zh-CN"/>
          </w:rPr>
          <w:lastRenderedPageBreak/>
          <w:t>7.1.1.1</w:t>
        </w:r>
        <w:r>
          <w:rPr>
            <w:lang w:eastAsia="zh-CN"/>
          </w:rPr>
          <w:tab/>
          <w:t>Network Energy Saving</w:t>
        </w:r>
      </w:ins>
    </w:p>
    <w:p w14:paraId="4D0D572D" w14:textId="5E89CAEB" w:rsidR="00D500BA" w:rsidRDefault="00D500BA" w:rsidP="00D500BA">
      <w:pPr>
        <w:rPr>
          <w:ins w:id="36" w:author="ZTE Corporation" w:date="2026-01-30T14:16:00Z"/>
          <w:rFonts w:hint="eastAsia"/>
          <w:lang w:eastAsia="zh-CN"/>
        </w:rPr>
      </w:pPr>
      <w:ins w:id="37" w:author="ZTE Corporation" w:date="2026-01-30T14:16:00Z">
        <w:r>
          <w:rPr>
            <w:lang w:eastAsia="zh-CN"/>
          </w:rPr>
          <w:t xml:space="preserve">Energy saving is an important use case that may involve different layers of the network, with mechanisms operating at various time scales. Network energy saving has attracted significant attention from operators. In the era of </w:t>
        </w:r>
        <w:proofErr w:type="spellStart"/>
        <w:r>
          <w:rPr>
            <w:lang w:eastAsia="zh-CN"/>
          </w:rPr>
          <w:t>6G</w:t>
        </w:r>
        <w:proofErr w:type="spellEnd"/>
        <w:r>
          <w:rPr>
            <w:lang w:eastAsia="zh-CN"/>
          </w:rPr>
          <w:t xml:space="preserve"> networks—targeting extremely high data rates, very low latency, and massive connectivity—energy efficiency becomes even more critical to mitigate the environmental impact of continuously growing traffic demand and network densification.</w:t>
        </w:r>
      </w:ins>
    </w:p>
    <w:p w14:paraId="1CB59BC2" w14:textId="7000820B" w:rsidR="00D500BA" w:rsidRDefault="00D500BA" w:rsidP="00D500BA">
      <w:pPr>
        <w:rPr>
          <w:ins w:id="38" w:author="ZTE Corporation" w:date="2026-01-30T14:16:00Z"/>
          <w:rFonts w:hint="eastAsia"/>
          <w:lang w:eastAsia="zh-CN"/>
        </w:rPr>
      </w:pPr>
      <w:ins w:id="39" w:author="ZTE Corporation" w:date="2026-01-30T14:16:00Z">
        <w:r>
          <w:rPr>
            <w:lang w:eastAsia="zh-CN"/>
          </w:rPr>
          <w:t>This use case leverages AI/ML to dynamically monitor, predict, and optimize energy consumption across network elements, enabling sustainable operation without compromising service quality. Based on predicted traffic/load conditions, the system can dynamically configure an energy-saving strategy (e.g., switch-off/on timing and granularity, carrier/cell/beam adaptation, offloading actions) to balance performance and energy efficiency, thereby reducing overall energy consumption.</w:t>
        </w:r>
      </w:ins>
    </w:p>
    <w:p w14:paraId="00032AAB" w14:textId="4A37716B" w:rsidR="00D500BA" w:rsidRDefault="00210F13" w:rsidP="00D500BA">
      <w:pPr>
        <w:rPr>
          <w:ins w:id="40" w:author="ZTE Corporation" w:date="2025-11-03T14:45:00Z"/>
          <w:rFonts w:hint="eastAsia"/>
          <w:lang w:eastAsia="zh-CN"/>
        </w:rPr>
      </w:pPr>
      <w:ins w:id="41" w:author="ZTE Corporation" w:date="2026-01-30T14:18:00Z">
        <w:r w:rsidRPr="00210F13">
          <w:rPr>
            <w:lang w:eastAsia="zh-CN"/>
          </w:rPr>
          <w:t xml:space="preserve">It is also valuable in </w:t>
        </w:r>
        <w:proofErr w:type="spellStart"/>
        <w:r w:rsidRPr="00210F13">
          <w:rPr>
            <w:lang w:eastAsia="zh-CN"/>
          </w:rPr>
          <w:t>6G</w:t>
        </w:r>
        <w:proofErr w:type="spellEnd"/>
        <w:r w:rsidRPr="00210F13">
          <w:rPr>
            <w:lang w:eastAsia="zh-CN"/>
          </w:rPr>
          <w:t xml:space="preserve"> to consider green/renewable energy </w:t>
        </w:r>
        <w:proofErr w:type="gramStart"/>
        <w:r w:rsidRPr="00210F13">
          <w:rPr>
            <w:lang w:eastAsia="zh-CN"/>
          </w:rPr>
          <w:t>consumption ,</w:t>
        </w:r>
        <w:proofErr w:type="gramEnd"/>
        <w:r w:rsidRPr="00210F13">
          <w:rPr>
            <w:lang w:eastAsia="zh-CN"/>
          </w:rPr>
          <w:t xml:space="preserve"> and to study mechanisms that can provide an estimated energy-saving strategy (i.e., an estimation of the expected energy saving and potential performance impact for candidate actions), as well as </w:t>
        </w:r>
        <w:proofErr w:type="spellStart"/>
        <w:r w:rsidRPr="00210F13">
          <w:rPr>
            <w:lang w:eastAsia="zh-CN"/>
          </w:rPr>
          <w:t>DTX</w:t>
        </w:r>
        <w:proofErr w:type="spellEnd"/>
        <w:r w:rsidRPr="00210F13">
          <w:rPr>
            <w:lang w:eastAsia="zh-CN"/>
          </w:rPr>
          <w:t>/</w:t>
        </w:r>
        <w:proofErr w:type="spellStart"/>
        <w:r w:rsidRPr="00210F13">
          <w:rPr>
            <w:lang w:eastAsia="zh-CN"/>
          </w:rPr>
          <w:t>DRX</w:t>
        </w:r>
        <w:proofErr w:type="spellEnd"/>
        <w:r w:rsidRPr="00210F13">
          <w:rPr>
            <w:lang w:eastAsia="zh-CN"/>
          </w:rPr>
          <w:t xml:space="preserve"> pattern prediction to further improve energy efficiency while maintaining service quality.</w:t>
        </w:r>
      </w:ins>
    </w:p>
    <w:p w14:paraId="0FD1ADA3" w14:textId="77777777" w:rsidR="00D779C5" w:rsidRDefault="00AA0856">
      <w:pPr>
        <w:pStyle w:val="4"/>
        <w:rPr>
          <w:ins w:id="42" w:author="ZTE Corporation" w:date="2025-11-03T14:45:00Z"/>
          <w:lang w:eastAsia="zh-CN"/>
        </w:rPr>
      </w:pPr>
      <w:ins w:id="43" w:author="ZTE Corporation" w:date="2025-11-03T14:45:00Z">
        <w:r>
          <w:rPr>
            <w:lang w:eastAsia="zh-CN"/>
          </w:rPr>
          <w:t>7.1.1.2</w:t>
        </w:r>
        <w:r>
          <w:rPr>
            <w:lang w:eastAsia="zh-CN"/>
          </w:rPr>
          <w:tab/>
          <w:t>Mobility Optimization</w:t>
        </w:r>
      </w:ins>
    </w:p>
    <w:p w14:paraId="79FF115E" w14:textId="77777777" w:rsidR="00D779C5" w:rsidRDefault="00AA0856">
      <w:pPr>
        <w:rPr>
          <w:ins w:id="44" w:author="ZTE Corporation" w:date="2025-11-03T14:45:00Z"/>
          <w:lang w:eastAsia="zh-CN"/>
        </w:rPr>
      </w:pPr>
      <w:ins w:id="45" w:author="ZTE Corporation" w:date="2025-11-03T14:45:00Z">
        <w:r>
          <w:rPr>
            <w:lang w:eastAsia="zh-CN"/>
          </w:rPr>
          <w:t>Mobility optimization is one of the key optimization areas in wireless communication. It is crucial to ensure service continuity while minimizing call drops, Radio Link Failures (RLFs), unnecessary handovers, and ping-pong handovers.</w:t>
        </w:r>
      </w:ins>
    </w:p>
    <w:p w14:paraId="494A3B1C" w14:textId="77777777" w:rsidR="00D779C5" w:rsidRDefault="00AA0856">
      <w:pPr>
        <w:rPr>
          <w:ins w:id="46" w:author="ZTE Corporation" w:date="2025-11-03T14:45:00Z"/>
          <w:lang w:eastAsia="zh-CN"/>
        </w:rPr>
      </w:pPr>
      <w:ins w:id="47" w:author="ZTE Corporation" w:date="2025-11-03T14:45:00Z">
        <w:r>
          <w:rPr>
            <w:lang w:eastAsia="zh-CN"/>
          </w:rPr>
          <w:t>6G networks are envisioned to support ultra-high mobility scenarios for vehicles, drones, and XR applications. For the applications characterized with the stringent QoS requirements such as reliability, latency etc., the QoE is sensitive to the handover performance, so that mobility management should avoid unsuccessful handover and reduce the latency during handover procedure. This use case harnesses AI/ML to optimize mobility management, encompassing legacy handover optimization and L1/L2 triggered mobility optimization. Predicted UE trajectory, including cell-level, beam-level, and even geographic location, can serve as a key feature in AI/ML-assisted mobility optimization for determining the best mobility target to maximize efficiency and performance.</w:t>
        </w:r>
      </w:ins>
    </w:p>
    <w:p w14:paraId="3FCA73AB" w14:textId="77777777" w:rsidR="00D779C5" w:rsidRDefault="00AA0856">
      <w:pPr>
        <w:pStyle w:val="4"/>
        <w:rPr>
          <w:ins w:id="48" w:author="ZTE Corporation" w:date="2025-11-03T14:45:00Z"/>
          <w:lang w:eastAsia="zh-CN"/>
        </w:rPr>
      </w:pPr>
      <w:ins w:id="49" w:author="ZTE Corporation" w:date="2025-11-03T14:45:00Z">
        <w:r>
          <w:rPr>
            <w:lang w:eastAsia="zh-CN"/>
          </w:rPr>
          <w:t>7.1.1.3</w:t>
        </w:r>
        <w:r>
          <w:rPr>
            <w:lang w:eastAsia="zh-CN"/>
          </w:rPr>
          <w:tab/>
          <w:t>Network Load Balancing</w:t>
        </w:r>
        <w:r>
          <w:rPr>
            <w:rFonts w:hint="eastAsia"/>
            <w:lang w:eastAsia="zh-CN"/>
          </w:rPr>
          <w:t xml:space="preserve"> </w:t>
        </w:r>
      </w:ins>
    </w:p>
    <w:p w14:paraId="54C4406F" w14:textId="77777777" w:rsidR="00D779C5" w:rsidRDefault="00AA0856">
      <w:pPr>
        <w:rPr>
          <w:ins w:id="50" w:author="ZTE Corporation" w:date="2025-11-03T14:45:00Z"/>
          <w:lang w:eastAsia="zh-CN"/>
        </w:rPr>
      </w:pPr>
      <w:ins w:id="51" w:author="ZTE Corporation" w:date="2025-11-03T14:45:00Z">
        <w:r>
          <w:rPr>
            <w:lang w:eastAsia="zh-CN"/>
          </w:rPr>
          <w:t xml:space="preserve">The objective of </w:t>
        </w:r>
        <w:r>
          <w:rPr>
            <w:rFonts w:hint="eastAsia"/>
            <w:lang w:eastAsia="zh-CN"/>
          </w:rPr>
          <w:t xml:space="preserve">network </w:t>
        </w:r>
        <w:r>
          <w:rPr>
            <w:lang w:eastAsia="zh-CN"/>
          </w:rPr>
          <w:t>load balancing is to distribute load evenly among cells and among areas of cells, or to transfer part of the traffic from congested cells or from congested areas of cells, or to offload users from one cell, cell area, carrier or RAT to improve network performance.</w:t>
        </w:r>
        <w:r>
          <w:rPr>
            <w:rFonts w:hint="eastAsia"/>
            <w:lang w:eastAsia="zh-CN"/>
          </w:rPr>
          <w:t xml:space="preserve"> </w:t>
        </w:r>
        <w:r>
          <w:rPr>
            <w:lang w:eastAsia="zh-CN"/>
          </w:rPr>
          <w:t>AI/ML model-based solutions and predicted load could improve load balancing performance, in order to provide higher quality user experience and to improve the system capacity.</w:t>
        </w:r>
      </w:ins>
    </w:p>
    <w:p w14:paraId="07E8CFF3" w14:textId="77777777" w:rsidR="00D779C5" w:rsidRDefault="00AA0856">
      <w:pPr>
        <w:pStyle w:val="4"/>
        <w:rPr>
          <w:ins w:id="52" w:author="ZTE Corporation" w:date="2025-11-03T14:45:00Z"/>
          <w:lang w:eastAsia="zh-CN"/>
        </w:rPr>
      </w:pPr>
      <w:bookmarkStart w:id="53" w:name="OLE_LINK2"/>
      <w:bookmarkStart w:id="54" w:name="OLE_LINK1"/>
      <w:ins w:id="55" w:author="ZTE Corporation" w:date="2025-11-03T14:45:00Z">
        <w:r>
          <w:rPr>
            <w:lang w:eastAsia="zh-CN"/>
          </w:rPr>
          <w:t>7.1.1.4</w:t>
        </w:r>
        <w:bookmarkEnd w:id="53"/>
        <w:bookmarkEnd w:id="54"/>
        <w:r>
          <w:rPr>
            <w:lang w:eastAsia="zh-CN"/>
          </w:rPr>
          <w:tab/>
          <w:t>Network Slicing</w:t>
        </w:r>
      </w:ins>
    </w:p>
    <w:p w14:paraId="097E46CB" w14:textId="77777777" w:rsidR="00D779C5" w:rsidRDefault="00AA0856">
      <w:pPr>
        <w:rPr>
          <w:bCs/>
          <w:lang w:eastAsia="zh-CN"/>
        </w:rPr>
      </w:pPr>
      <w:ins w:id="56" w:author="ZTE Corporation" w:date="2025-11-03T14:45:00Z">
        <w:r>
          <w:rPr>
            <w:rFonts w:hint="eastAsia"/>
            <w:bCs/>
            <w:lang w:eastAsia="zh-CN"/>
          </w:rPr>
          <w:t>Network work slicing is defined as a end-to-end technology that logically separates network functions and resources into multiple network slices within a comm</w:t>
        </w:r>
        <w:r>
          <w:rPr>
            <w:bCs/>
            <w:lang w:eastAsia="zh-CN"/>
          </w:rPr>
          <w:t>o</w:t>
        </w:r>
        <w:r>
          <w:rPr>
            <w:rFonts w:hint="eastAsia"/>
            <w:bCs/>
            <w:lang w:eastAsia="zh-CN"/>
          </w:rPr>
          <w:t xml:space="preserve">n physical infrastructure. AI/ML function can </w:t>
        </w:r>
        <w:r>
          <w:rPr>
            <w:bCs/>
            <w:lang w:eastAsia="zh-CN"/>
          </w:rPr>
          <w:t>analyse</w:t>
        </w:r>
        <w:r>
          <w:rPr>
            <w:rFonts w:hint="eastAsia"/>
            <w:bCs/>
            <w:lang w:eastAsia="zh-CN"/>
          </w:rPr>
          <w:t xml:space="preserve"> metrics related to network and UE to perform optimal resource management and mobility decisions for network slicing to meet the requirements of SLA.</w:t>
        </w:r>
      </w:ins>
    </w:p>
    <w:p w14:paraId="4C6E7EFC" w14:textId="77777777" w:rsidR="00D779C5" w:rsidRDefault="00D779C5">
      <w:pPr>
        <w:rPr>
          <w:ins w:id="57" w:author="ZTE Corporation" w:date="2025-11-03T14:45:00Z"/>
          <w:lang w:eastAsia="zh-CN"/>
        </w:rPr>
      </w:pPr>
    </w:p>
    <w:p w14:paraId="460A6DF3" w14:textId="77777777" w:rsidR="00D779C5" w:rsidRDefault="00AA0856">
      <w:pPr>
        <w:pStyle w:val="3"/>
        <w:rPr>
          <w:ins w:id="58" w:author="ZTE Corporation" w:date="2025-11-03T14:45:00Z"/>
          <w:lang w:eastAsia="zh-CN"/>
        </w:rPr>
      </w:pPr>
      <w:ins w:id="59" w:author="ZTE Corporation" w:date="2025-11-03T14:45:00Z">
        <w:r>
          <w:rPr>
            <w:rFonts w:hint="eastAsia"/>
            <w:lang w:eastAsia="zh-CN"/>
          </w:rPr>
          <w:t>7</w:t>
        </w:r>
        <w:r>
          <w:rPr>
            <w:lang w:eastAsia="zh-CN"/>
          </w:rPr>
          <w:t>.1.2</w:t>
        </w:r>
        <w:r>
          <w:rPr>
            <w:lang w:eastAsia="zh-CN"/>
          </w:rPr>
          <w:tab/>
          <w:t>New AI use cases</w:t>
        </w:r>
      </w:ins>
    </w:p>
    <w:p w14:paraId="1928EC68" w14:textId="77777777" w:rsidR="00D779C5" w:rsidRDefault="00AA0856">
      <w:pPr>
        <w:pStyle w:val="4"/>
        <w:rPr>
          <w:ins w:id="60" w:author="ZTE Corporation" w:date="2026-01-26T15:39:00Z"/>
          <w:lang w:eastAsia="zh-CN"/>
        </w:rPr>
      </w:pPr>
      <w:ins w:id="61" w:author="ZTE Corporation" w:date="2025-11-03T14:45:00Z">
        <w:r>
          <w:rPr>
            <w:lang w:eastAsia="zh-CN"/>
          </w:rPr>
          <w:t>7.1.2.1</w:t>
        </w:r>
        <w:r>
          <w:rPr>
            <w:lang w:eastAsia="zh-CN"/>
          </w:rPr>
          <w:tab/>
        </w:r>
      </w:ins>
      <w:ins w:id="62" w:author="ZTE Corporation" w:date="2026-01-26T15:39:00Z">
        <w:r>
          <w:rPr>
            <w:lang w:eastAsia="zh-CN"/>
          </w:rPr>
          <w:t>Agentic AI enabled Network and Service</w:t>
        </w:r>
      </w:ins>
    </w:p>
    <w:p w14:paraId="5201FF30" w14:textId="74A7ECBE" w:rsidR="00D779C5" w:rsidRDefault="006F4280">
      <w:pPr>
        <w:rPr>
          <w:ins w:id="63" w:author="ZTE Corporation" w:date="2026-01-26T15:41:00Z"/>
          <w:bCs/>
          <w:lang w:val="en-US" w:eastAsia="zh-CN"/>
        </w:rPr>
      </w:pPr>
      <w:ins w:id="64" w:author="ZTE Corporation" w:date="2026-01-26T16:27:00Z">
        <w:r>
          <w:rPr>
            <w:rFonts w:hint="eastAsia"/>
            <w:lang w:val="en-US" w:eastAsia="zh-CN"/>
          </w:rPr>
          <w:t xml:space="preserve">This new use case called </w:t>
        </w:r>
        <w:r>
          <w:rPr>
            <w:lang w:eastAsia="zh-CN"/>
          </w:rPr>
          <w:t xml:space="preserve">Agentic AI-enabled </w:t>
        </w:r>
        <w:proofErr w:type="spellStart"/>
        <w:r>
          <w:rPr>
            <w:rFonts w:hint="eastAsia"/>
            <w:lang w:val="en-US" w:eastAsia="zh-CN"/>
          </w:rPr>
          <w:t>6G</w:t>
        </w:r>
        <w:proofErr w:type="spellEnd"/>
        <w:r>
          <w:rPr>
            <w:rFonts w:hint="eastAsia"/>
            <w:lang w:val="en-US" w:eastAsia="zh-CN"/>
          </w:rPr>
          <w:t xml:space="preserve"> N</w:t>
        </w:r>
        <w:proofErr w:type="spellStart"/>
        <w:r>
          <w:rPr>
            <w:lang w:eastAsia="zh-CN"/>
          </w:rPr>
          <w:t>etwork</w:t>
        </w:r>
        <w:proofErr w:type="spellEnd"/>
        <w:r>
          <w:rPr>
            <w:rFonts w:hint="eastAsia"/>
            <w:lang w:val="en-US" w:eastAsia="zh-CN"/>
          </w:rPr>
          <w:t xml:space="preserve"> and Service (</w:t>
        </w:r>
        <w:proofErr w:type="spellStart"/>
        <w:r>
          <w:rPr>
            <w:rFonts w:hint="eastAsia"/>
            <w:lang w:val="en-US" w:eastAsia="zh-CN"/>
          </w:rPr>
          <w:t>AA6NS</w:t>
        </w:r>
        <w:proofErr w:type="spellEnd"/>
        <w:r>
          <w:rPr>
            <w:rFonts w:hint="eastAsia"/>
            <w:lang w:val="en-US" w:eastAsia="zh-CN"/>
          </w:rPr>
          <w:t>)</w:t>
        </w:r>
        <w:r>
          <w:rPr>
            <w:lang w:val="en-US" w:eastAsia="zh-CN"/>
          </w:rPr>
          <w:t xml:space="preserve"> </w:t>
        </w:r>
      </w:ins>
      <w:ins w:id="65" w:author="ZTE Corporation" w:date="2026-01-26T15:39:00Z">
        <w:r w:rsidR="00AA0856">
          <w:rPr>
            <w:lang w:eastAsia="zh-CN"/>
          </w:rPr>
          <w:t xml:space="preserve">is expected to support new directions for </w:t>
        </w:r>
        <w:proofErr w:type="spellStart"/>
        <w:r w:rsidR="00AA0856">
          <w:rPr>
            <w:lang w:eastAsia="zh-CN"/>
          </w:rPr>
          <w:t>6G</w:t>
        </w:r>
        <w:proofErr w:type="spellEnd"/>
        <w:r w:rsidR="00AA0856">
          <w:rPr>
            <w:lang w:eastAsia="zh-CN"/>
          </w:rPr>
          <w:t>, paving the way for seamless human–machine collaboration in society, e.g., smart manufacturing, smart transportation, smart healthcare, and remote robotics. At present, many types of devices with diverse capabilities already exist; however, there is no sufficiently flexible way to integrate these multi-capability devices via the network</w:t>
        </w:r>
      </w:ins>
      <w:ins w:id="66" w:author="ZTE Corporation" w:date="2026-01-26T16:27:00Z">
        <w:r w:rsidR="00E10C75" w:rsidRPr="00E10C75">
          <w:rPr>
            <w:rFonts w:hint="eastAsia"/>
            <w:lang w:val="en-US" w:eastAsia="zh-CN"/>
          </w:rPr>
          <w:t xml:space="preserve"> </w:t>
        </w:r>
        <w:r w:rsidR="00E10C75">
          <w:rPr>
            <w:rFonts w:hint="eastAsia"/>
            <w:lang w:val="en-US" w:eastAsia="zh-CN"/>
          </w:rPr>
          <w:t xml:space="preserve">to </w:t>
        </w:r>
        <w:r w:rsidR="00E10C75">
          <w:rPr>
            <w:lang w:val="en-US" w:eastAsia="zh-CN"/>
          </w:rPr>
          <w:t>enable a user-centric ecosystem empowered by Agentic AI</w:t>
        </w:r>
      </w:ins>
      <w:ins w:id="67" w:author="ZTE Corporation" w:date="2026-01-26T15:39:00Z">
        <w:r w:rsidR="00AA0856">
          <w:rPr>
            <w:lang w:eastAsia="zh-CN"/>
          </w:rPr>
          <w:t xml:space="preserve">. Through </w:t>
        </w:r>
        <w:proofErr w:type="spellStart"/>
        <w:r w:rsidR="00AA0856">
          <w:rPr>
            <w:lang w:eastAsia="zh-CN"/>
          </w:rPr>
          <w:t>6G</w:t>
        </w:r>
        <w:proofErr w:type="spellEnd"/>
        <w:r w:rsidR="00AA0856">
          <w:rPr>
            <w:lang w:eastAsia="zh-CN"/>
          </w:rPr>
          <w:t xml:space="preserve"> network’s task orchestration, the coordination of such devices can be achieved to meet end-to-end task requirements.</w:t>
        </w:r>
      </w:ins>
      <w:ins w:id="68" w:author="ZTE Corporation" w:date="2026-01-27T16:32:00Z">
        <w:r w:rsidR="00656331">
          <w:rPr>
            <w:lang w:eastAsia="zh-CN"/>
          </w:rPr>
          <w:t xml:space="preserve"> </w:t>
        </w:r>
      </w:ins>
      <w:ins w:id="69" w:author="ZTE Corporation" w:date="2026-01-26T15:41:00Z">
        <w:r w:rsidR="00AA0856">
          <w:rPr>
            <w:bCs/>
            <w:lang w:val="en-US" w:eastAsia="zh-CN"/>
          </w:rPr>
          <w:t>The overall framework is shown in the figure below:</w:t>
        </w:r>
      </w:ins>
    </w:p>
    <w:p w14:paraId="31A7B120" w14:textId="77777777" w:rsidR="00D779C5" w:rsidRDefault="00AA0856">
      <w:pPr>
        <w:jc w:val="center"/>
        <w:rPr>
          <w:ins w:id="70" w:author="ZTE Corporation" w:date="2025-11-03T14:45:00Z"/>
          <w:lang w:eastAsia="zh-CN"/>
        </w:rPr>
      </w:pPr>
      <w:ins w:id="71" w:author="ZTE Corporation" w:date="2026-01-26T15:41:00Z">
        <w:r>
          <w:rPr>
            <w:noProof/>
            <w:lang w:eastAsia="zh-CN"/>
          </w:rPr>
          <w:lastRenderedPageBreak/>
          <w:drawing>
            <wp:inline distT="0" distB="0" distL="0" distR="0" wp14:anchorId="56342EA1" wp14:editId="2AEDC47C">
              <wp:extent cx="5212715" cy="2292350"/>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12715" cy="2292350"/>
                      </a:xfrm>
                      <a:prstGeom prst="rect">
                        <a:avLst/>
                      </a:prstGeom>
                      <a:noFill/>
                    </pic:spPr>
                  </pic:pic>
                </a:graphicData>
              </a:graphic>
            </wp:inline>
          </w:drawing>
        </w:r>
      </w:ins>
    </w:p>
    <w:p w14:paraId="0942E68E" w14:textId="77777777" w:rsidR="00D779C5" w:rsidRDefault="00AA0856">
      <w:pPr>
        <w:rPr>
          <w:ins w:id="72" w:author="ZTE Corporation" w:date="2026-01-26T15:41:00Z"/>
          <w:lang w:val="en-US" w:eastAsia="zh-CN"/>
        </w:rPr>
      </w:pPr>
      <w:ins w:id="73" w:author="ZTE Corporation" w:date="2026-01-26T15:41:00Z">
        <w:r>
          <w:rPr>
            <w:lang w:val="en-US" w:eastAsia="zh-CN"/>
          </w:rPr>
          <w:t xml:space="preserve">The customers first subscribe the AA6NS from operator or third-party service provider (e.g., community property management, hospital, factory). Then, customers input the intent request to the application layer, and application layer can translate the intent and forward to the 6G Network leveraging the Agentic AI. </w:t>
        </w:r>
      </w:ins>
    </w:p>
    <w:p w14:paraId="66938577" w14:textId="77777777" w:rsidR="00D779C5" w:rsidRDefault="00AA0856">
      <w:pPr>
        <w:rPr>
          <w:ins w:id="74" w:author="ZTE Corporation" w:date="2026-01-26T15:41:00Z"/>
          <w:lang w:val="en-US" w:eastAsia="zh-CN"/>
        </w:rPr>
      </w:pPr>
      <w:ins w:id="75" w:author="ZTE Corporation" w:date="2026-01-26T15:41:00Z">
        <w:r>
          <w:rPr>
            <w:lang w:val="en-US" w:eastAsia="zh-CN"/>
          </w:rPr>
          <w:t xml:space="preserve">After that, 6G CN may further analyze the intent from application layer and trigger the corresponding PDU sessions towards multiple end devices and also provide the service awareness information to the RAN. Particularly, each layer in the 6G Network deploy the Agentic AI and share the knowledge </w:t>
        </w:r>
        <w:r>
          <w:rPr>
            <w:rFonts w:hint="eastAsia"/>
            <w:lang w:val="en-US" w:eastAsia="zh-CN"/>
          </w:rPr>
          <w:t>cross domains</w:t>
        </w:r>
        <w:r>
          <w:rPr>
            <w:lang w:val="en-US" w:eastAsia="zh-CN"/>
          </w:rPr>
          <w:t xml:space="preserve">. </w:t>
        </w:r>
      </w:ins>
    </w:p>
    <w:p w14:paraId="447402B1" w14:textId="77777777" w:rsidR="00D779C5" w:rsidRDefault="00AA0856">
      <w:pPr>
        <w:rPr>
          <w:ins w:id="76" w:author="ZTE Corporation" w:date="2026-01-26T15:41:00Z"/>
          <w:lang w:val="en-US" w:eastAsia="zh-CN"/>
        </w:rPr>
      </w:pPr>
      <w:ins w:id="77" w:author="ZTE Corporation" w:date="2026-01-26T15:41:00Z">
        <w:r>
          <w:rPr>
            <w:lang w:val="en-US" w:eastAsia="zh-CN"/>
          </w:rPr>
          <w:t>Thus, when RAN receives the service awareness information, it is able to dynamically manage the real-time task level QoS, perform the corresponding PDU sessions, monitor the task level QoS/QoE performance, and manage the collaborative Agentic AI enabled service groups (e.g., express delivery group, auto parking group, intelligent care group, etc.) to realize the intent requested by consumers.</w:t>
        </w:r>
      </w:ins>
    </w:p>
    <w:p w14:paraId="31981FB0" w14:textId="630B1085" w:rsidR="00D779C5" w:rsidRDefault="00AA0856">
      <w:pPr>
        <w:rPr>
          <w:ins w:id="78" w:author="ZTE Corporation" w:date="2026-01-26T15:42:00Z"/>
        </w:rPr>
      </w:pPr>
      <w:ins w:id="79" w:author="ZTE Corporation" w:date="2026-01-26T15:41:00Z">
        <w:r>
          <w:rPr>
            <w:rFonts w:hint="eastAsia"/>
            <w:lang w:val="en-US" w:eastAsia="zh-CN"/>
          </w:rPr>
          <w:t>F</w:t>
        </w:r>
        <w:r>
          <w:rPr>
            <w:lang w:val="en-US" w:eastAsia="zh-CN"/>
          </w:rPr>
          <w:t>inal,</w:t>
        </w:r>
        <w:r>
          <w:t xml:space="preserve"> the customer can also provide service quality feedback through the application laye</w:t>
        </w:r>
      </w:ins>
      <w:ins w:id="80" w:author="ZTE Corporation" w:date="2026-01-26T16:07:00Z">
        <w:r w:rsidR="00142683">
          <w:t>r, w</w:t>
        </w:r>
      </w:ins>
      <w:ins w:id="81" w:author="ZTE Corporation" w:date="2026-01-26T15:41:00Z">
        <w:r>
          <w:rPr>
            <w:rFonts w:hint="eastAsia"/>
          </w:rPr>
          <w:t xml:space="preserve">hile the network performance feedback and user performance feedback information can be collected within 6G network and used for service quality </w:t>
        </w:r>
        <w:r>
          <w:t>evaluation</w:t>
        </w:r>
        <w:r>
          <w:rPr>
            <w:rFonts w:hint="eastAsia"/>
          </w:rPr>
          <w:t xml:space="preserve"> or as part of knowledge information.</w:t>
        </w:r>
      </w:ins>
    </w:p>
    <w:bookmarkEnd w:id="7"/>
    <w:p w14:paraId="71046364" w14:textId="77777777" w:rsidR="00D779C5" w:rsidRDefault="00AA0856">
      <w:pPr>
        <w:pStyle w:val="FirstChange"/>
      </w:pPr>
      <w:r>
        <w:t>&lt;&lt;&lt;&lt;&lt;&lt;&lt;&lt;&lt;&lt;&lt;&lt;&lt;&lt;&lt;&lt;&lt;&lt;&lt;&lt; End of Changes &gt;&gt;&gt;&gt;&gt;&gt;&gt;&gt;&gt;&gt;&gt;&gt;&gt;&gt;&gt;&gt;&gt;&gt;&gt;&gt;</w:t>
      </w:r>
    </w:p>
    <w:p w14:paraId="5065EF69" w14:textId="77777777" w:rsidR="00D779C5" w:rsidRDefault="00D779C5"/>
    <w:sectPr w:rsidR="00D779C5">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245B7" w14:textId="77777777" w:rsidR="005B4055" w:rsidRDefault="005B4055">
      <w:pPr>
        <w:spacing w:after="0"/>
      </w:pPr>
      <w:r>
        <w:separator/>
      </w:r>
    </w:p>
  </w:endnote>
  <w:endnote w:type="continuationSeparator" w:id="0">
    <w:p w14:paraId="453EA09F" w14:textId="77777777" w:rsidR="005B4055" w:rsidRDefault="005B4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21E8" w14:textId="77777777" w:rsidR="005B4055" w:rsidRDefault="005B4055">
      <w:pPr>
        <w:spacing w:after="0"/>
      </w:pPr>
      <w:r>
        <w:separator/>
      </w:r>
    </w:p>
  </w:footnote>
  <w:footnote w:type="continuationSeparator" w:id="0">
    <w:p w14:paraId="316913A5" w14:textId="77777777" w:rsidR="005B4055" w:rsidRDefault="005B40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768BF" w14:textId="77777777" w:rsidR="00D779C5" w:rsidRDefault="00AA0856">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4A9"/>
    <w:multiLevelType w:val="multilevel"/>
    <w:tmpl w:val="00EB54A9"/>
    <w:lvl w:ilvl="0">
      <w:start w:val="1"/>
      <w:numFmt w:val="bullet"/>
      <w:lvlText w:val="-"/>
      <w:lvlJc w:val="left"/>
      <w:pPr>
        <w:ind w:left="704" w:hanging="420"/>
      </w:pPr>
      <w:rPr>
        <w:rFonts w:ascii="Trebuchet MS" w:hAnsi="Trebuchet M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724" w:hanging="360"/>
      </w:pPr>
    </w:lvl>
    <w:lvl w:ilvl="1">
      <w:start w:val="1"/>
      <w:numFmt w:val="lowerRoman"/>
      <w:lvlText w:val="%2."/>
      <w:lvlJc w:val="righ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 w15:restartNumberingAfterBreak="0">
    <w:nsid w:val="02674D07"/>
    <w:multiLevelType w:val="multilevel"/>
    <w:tmpl w:val="02674D07"/>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6F1FA1"/>
    <w:multiLevelType w:val="multilevel"/>
    <w:tmpl w:val="146F1FA1"/>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0940ED"/>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2976F4"/>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AA1"/>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F6C3302"/>
    <w:multiLevelType w:val="multilevel"/>
    <w:tmpl w:val="4F6C3302"/>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53E24E15"/>
    <w:multiLevelType w:val="hybridMultilevel"/>
    <w:tmpl w:val="92F2B018"/>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7AB41E8B"/>
    <w:multiLevelType w:val="hybridMultilevel"/>
    <w:tmpl w:val="FD60F660"/>
    <w:lvl w:ilvl="0" w:tplc="744C297C">
      <w:start w:val="1"/>
      <w:numFmt w:val="bullet"/>
      <w:lvlText w:val="-"/>
      <w:lvlJc w:val="left"/>
      <w:pPr>
        <w:ind w:left="840" w:hanging="420"/>
      </w:pPr>
      <w:rPr>
        <w:rFonts w:ascii="Trebuchet MS" w:hAnsi="Trebuchet M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B8E4FA3"/>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6"/>
  </w:num>
  <w:num w:numId="6">
    <w:abstractNumId w:val="5"/>
  </w:num>
  <w:num w:numId="7">
    <w:abstractNumId w:val="3"/>
  </w:num>
  <w:num w:numId="8">
    <w:abstractNumId w:val="9"/>
  </w:num>
  <w:num w:numId="9">
    <w:abstractNumId w:val="2"/>
  </w:num>
  <w:num w:numId="10">
    <w:abstractNumId w:val="11"/>
  </w:num>
  <w:num w:numId="11">
    <w:abstractNumId w:val="8"/>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5"/>
    <w:rsid w:val="00000DF0"/>
    <w:rsid w:val="00001E8F"/>
    <w:rsid w:val="00001FDC"/>
    <w:rsid w:val="000038D3"/>
    <w:rsid w:val="000059EA"/>
    <w:rsid w:val="00007D2C"/>
    <w:rsid w:val="00014226"/>
    <w:rsid w:val="0001442C"/>
    <w:rsid w:val="00020D4D"/>
    <w:rsid w:val="00022987"/>
    <w:rsid w:val="00022E4A"/>
    <w:rsid w:val="00024C18"/>
    <w:rsid w:val="00032ED9"/>
    <w:rsid w:val="00034E33"/>
    <w:rsid w:val="00036297"/>
    <w:rsid w:val="00040F07"/>
    <w:rsid w:val="00042D96"/>
    <w:rsid w:val="000454CF"/>
    <w:rsid w:val="00046ABC"/>
    <w:rsid w:val="000472E8"/>
    <w:rsid w:val="00051FFB"/>
    <w:rsid w:val="00054F88"/>
    <w:rsid w:val="00055415"/>
    <w:rsid w:val="0005569E"/>
    <w:rsid w:val="000566CD"/>
    <w:rsid w:val="00061D0F"/>
    <w:rsid w:val="000626BF"/>
    <w:rsid w:val="00063094"/>
    <w:rsid w:val="00063EBC"/>
    <w:rsid w:val="00067DCD"/>
    <w:rsid w:val="0007397F"/>
    <w:rsid w:val="00074399"/>
    <w:rsid w:val="00076BE4"/>
    <w:rsid w:val="00077110"/>
    <w:rsid w:val="0008106F"/>
    <w:rsid w:val="00090D0D"/>
    <w:rsid w:val="00093311"/>
    <w:rsid w:val="00093878"/>
    <w:rsid w:val="00094F0A"/>
    <w:rsid w:val="00096645"/>
    <w:rsid w:val="00096B7F"/>
    <w:rsid w:val="00097E3B"/>
    <w:rsid w:val="000A1301"/>
    <w:rsid w:val="000A2CE2"/>
    <w:rsid w:val="000A317C"/>
    <w:rsid w:val="000A6394"/>
    <w:rsid w:val="000B193D"/>
    <w:rsid w:val="000B2606"/>
    <w:rsid w:val="000B4A21"/>
    <w:rsid w:val="000B6CCE"/>
    <w:rsid w:val="000B726F"/>
    <w:rsid w:val="000B7F32"/>
    <w:rsid w:val="000C038A"/>
    <w:rsid w:val="000C1A3D"/>
    <w:rsid w:val="000C6598"/>
    <w:rsid w:val="000D343C"/>
    <w:rsid w:val="000D4A21"/>
    <w:rsid w:val="000D6382"/>
    <w:rsid w:val="000E448E"/>
    <w:rsid w:val="000E50CD"/>
    <w:rsid w:val="000E644F"/>
    <w:rsid w:val="000F1144"/>
    <w:rsid w:val="000F23FA"/>
    <w:rsid w:val="000F2D24"/>
    <w:rsid w:val="000F5878"/>
    <w:rsid w:val="00100DA8"/>
    <w:rsid w:val="0010761F"/>
    <w:rsid w:val="001076D7"/>
    <w:rsid w:val="00110D3B"/>
    <w:rsid w:val="0011201A"/>
    <w:rsid w:val="00112418"/>
    <w:rsid w:val="00112C4C"/>
    <w:rsid w:val="0011321D"/>
    <w:rsid w:val="00113C71"/>
    <w:rsid w:val="00114C3F"/>
    <w:rsid w:val="00115E95"/>
    <w:rsid w:val="00116CBD"/>
    <w:rsid w:val="0012133B"/>
    <w:rsid w:val="001250BB"/>
    <w:rsid w:val="00125C98"/>
    <w:rsid w:val="0013554E"/>
    <w:rsid w:val="00135E91"/>
    <w:rsid w:val="001369E3"/>
    <w:rsid w:val="001374EA"/>
    <w:rsid w:val="00142683"/>
    <w:rsid w:val="001432A1"/>
    <w:rsid w:val="001432A9"/>
    <w:rsid w:val="00145D43"/>
    <w:rsid w:val="00147E58"/>
    <w:rsid w:val="00150A10"/>
    <w:rsid w:val="00152192"/>
    <w:rsid w:val="001562B4"/>
    <w:rsid w:val="0015787D"/>
    <w:rsid w:val="001579D8"/>
    <w:rsid w:val="00157A01"/>
    <w:rsid w:val="00161DD2"/>
    <w:rsid w:val="001622D0"/>
    <w:rsid w:val="0016271C"/>
    <w:rsid w:val="0016286B"/>
    <w:rsid w:val="00164335"/>
    <w:rsid w:val="001645E8"/>
    <w:rsid w:val="001648FF"/>
    <w:rsid w:val="00164F4D"/>
    <w:rsid w:val="001654B4"/>
    <w:rsid w:val="001670C1"/>
    <w:rsid w:val="001763A1"/>
    <w:rsid w:val="001772C7"/>
    <w:rsid w:val="00181F15"/>
    <w:rsid w:val="00183279"/>
    <w:rsid w:val="00183F92"/>
    <w:rsid w:val="001904F7"/>
    <w:rsid w:val="00190911"/>
    <w:rsid w:val="00190F38"/>
    <w:rsid w:val="00191183"/>
    <w:rsid w:val="001929C3"/>
    <w:rsid w:val="00192C46"/>
    <w:rsid w:val="00196F9F"/>
    <w:rsid w:val="001A17E3"/>
    <w:rsid w:val="001A1CF7"/>
    <w:rsid w:val="001A2511"/>
    <w:rsid w:val="001A2873"/>
    <w:rsid w:val="001A6533"/>
    <w:rsid w:val="001A6DEA"/>
    <w:rsid w:val="001A7759"/>
    <w:rsid w:val="001A7B60"/>
    <w:rsid w:val="001B00B4"/>
    <w:rsid w:val="001B1D3B"/>
    <w:rsid w:val="001B5E1C"/>
    <w:rsid w:val="001B6298"/>
    <w:rsid w:val="001B6CDC"/>
    <w:rsid w:val="001B7A65"/>
    <w:rsid w:val="001C0968"/>
    <w:rsid w:val="001C15ED"/>
    <w:rsid w:val="001C4C34"/>
    <w:rsid w:val="001C60B5"/>
    <w:rsid w:val="001D1E49"/>
    <w:rsid w:val="001D2CB8"/>
    <w:rsid w:val="001D4229"/>
    <w:rsid w:val="001E0A4A"/>
    <w:rsid w:val="001E122E"/>
    <w:rsid w:val="001E30F0"/>
    <w:rsid w:val="001E3AC6"/>
    <w:rsid w:val="001E41F3"/>
    <w:rsid w:val="001E48D4"/>
    <w:rsid w:val="001E5C15"/>
    <w:rsid w:val="001F2926"/>
    <w:rsid w:val="001F321D"/>
    <w:rsid w:val="001F41F3"/>
    <w:rsid w:val="001F4538"/>
    <w:rsid w:val="001F6A50"/>
    <w:rsid w:val="0020001A"/>
    <w:rsid w:val="00202799"/>
    <w:rsid w:val="00205541"/>
    <w:rsid w:val="00207E40"/>
    <w:rsid w:val="00210F13"/>
    <w:rsid w:val="00215125"/>
    <w:rsid w:val="00215BA4"/>
    <w:rsid w:val="002204EB"/>
    <w:rsid w:val="00220D2E"/>
    <w:rsid w:val="002218D6"/>
    <w:rsid w:val="002223AB"/>
    <w:rsid w:val="0022252C"/>
    <w:rsid w:val="00225BAB"/>
    <w:rsid w:val="002269B4"/>
    <w:rsid w:val="002301D3"/>
    <w:rsid w:val="00233974"/>
    <w:rsid w:val="00235F38"/>
    <w:rsid w:val="00243F74"/>
    <w:rsid w:val="00244E78"/>
    <w:rsid w:val="002452AE"/>
    <w:rsid w:val="00246160"/>
    <w:rsid w:val="002461DA"/>
    <w:rsid w:val="0024783D"/>
    <w:rsid w:val="00247E7C"/>
    <w:rsid w:val="00251B1D"/>
    <w:rsid w:val="00252C47"/>
    <w:rsid w:val="002543CA"/>
    <w:rsid w:val="002548B8"/>
    <w:rsid w:val="0026004D"/>
    <w:rsid w:val="00260B38"/>
    <w:rsid w:val="00262C39"/>
    <w:rsid w:val="002634E8"/>
    <w:rsid w:val="002636A7"/>
    <w:rsid w:val="00265CDD"/>
    <w:rsid w:val="002702F4"/>
    <w:rsid w:val="002702F9"/>
    <w:rsid w:val="00271D97"/>
    <w:rsid w:val="00271E27"/>
    <w:rsid w:val="00274611"/>
    <w:rsid w:val="00274B1E"/>
    <w:rsid w:val="0027588B"/>
    <w:rsid w:val="00275D12"/>
    <w:rsid w:val="002769EB"/>
    <w:rsid w:val="00281F48"/>
    <w:rsid w:val="00282572"/>
    <w:rsid w:val="00283572"/>
    <w:rsid w:val="00284BD3"/>
    <w:rsid w:val="002860C4"/>
    <w:rsid w:val="0029424F"/>
    <w:rsid w:val="00295B8A"/>
    <w:rsid w:val="00297DB8"/>
    <w:rsid w:val="002A1359"/>
    <w:rsid w:val="002A2C53"/>
    <w:rsid w:val="002A3271"/>
    <w:rsid w:val="002A37C8"/>
    <w:rsid w:val="002A4388"/>
    <w:rsid w:val="002A47EF"/>
    <w:rsid w:val="002A4F23"/>
    <w:rsid w:val="002A72D2"/>
    <w:rsid w:val="002A732C"/>
    <w:rsid w:val="002A790C"/>
    <w:rsid w:val="002B038F"/>
    <w:rsid w:val="002B1EA2"/>
    <w:rsid w:val="002B23F9"/>
    <w:rsid w:val="002B24C6"/>
    <w:rsid w:val="002B5741"/>
    <w:rsid w:val="002B5B7A"/>
    <w:rsid w:val="002B5C70"/>
    <w:rsid w:val="002B6135"/>
    <w:rsid w:val="002C032B"/>
    <w:rsid w:val="002C2158"/>
    <w:rsid w:val="002C238A"/>
    <w:rsid w:val="002C258F"/>
    <w:rsid w:val="002C6597"/>
    <w:rsid w:val="002C7C46"/>
    <w:rsid w:val="002D4E38"/>
    <w:rsid w:val="002D5A91"/>
    <w:rsid w:val="002D5C7F"/>
    <w:rsid w:val="002E33EC"/>
    <w:rsid w:val="002E3580"/>
    <w:rsid w:val="002E35B5"/>
    <w:rsid w:val="002E3D96"/>
    <w:rsid w:val="002E4964"/>
    <w:rsid w:val="002E595A"/>
    <w:rsid w:val="002F0069"/>
    <w:rsid w:val="002F09F7"/>
    <w:rsid w:val="002F32C9"/>
    <w:rsid w:val="002F3DC0"/>
    <w:rsid w:val="002F73DC"/>
    <w:rsid w:val="00300190"/>
    <w:rsid w:val="00301D1D"/>
    <w:rsid w:val="00305409"/>
    <w:rsid w:val="0030724E"/>
    <w:rsid w:val="0031046D"/>
    <w:rsid w:val="003177D6"/>
    <w:rsid w:val="003217FD"/>
    <w:rsid w:val="00324425"/>
    <w:rsid w:val="00327FA1"/>
    <w:rsid w:val="003318F4"/>
    <w:rsid w:val="00331B70"/>
    <w:rsid w:val="003326D1"/>
    <w:rsid w:val="003331CC"/>
    <w:rsid w:val="003374DE"/>
    <w:rsid w:val="00342AB5"/>
    <w:rsid w:val="00343809"/>
    <w:rsid w:val="0035111E"/>
    <w:rsid w:val="0035319E"/>
    <w:rsid w:val="00353346"/>
    <w:rsid w:val="0036450B"/>
    <w:rsid w:val="0036744D"/>
    <w:rsid w:val="003676B8"/>
    <w:rsid w:val="00367856"/>
    <w:rsid w:val="00370364"/>
    <w:rsid w:val="00370A49"/>
    <w:rsid w:val="003710DD"/>
    <w:rsid w:val="00372D4C"/>
    <w:rsid w:val="00374A76"/>
    <w:rsid w:val="00375921"/>
    <w:rsid w:val="00376EE0"/>
    <w:rsid w:val="0038195C"/>
    <w:rsid w:val="003830A9"/>
    <w:rsid w:val="00384ADB"/>
    <w:rsid w:val="00385137"/>
    <w:rsid w:val="0038650E"/>
    <w:rsid w:val="00386D01"/>
    <w:rsid w:val="00392B19"/>
    <w:rsid w:val="0039394D"/>
    <w:rsid w:val="00396631"/>
    <w:rsid w:val="003A133F"/>
    <w:rsid w:val="003A380A"/>
    <w:rsid w:val="003A4E1D"/>
    <w:rsid w:val="003A5266"/>
    <w:rsid w:val="003B31FC"/>
    <w:rsid w:val="003B4575"/>
    <w:rsid w:val="003B597F"/>
    <w:rsid w:val="003B7609"/>
    <w:rsid w:val="003C0580"/>
    <w:rsid w:val="003C12C0"/>
    <w:rsid w:val="003C1790"/>
    <w:rsid w:val="003C1AA3"/>
    <w:rsid w:val="003C2094"/>
    <w:rsid w:val="003C2897"/>
    <w:rsid w:val="003C4830"/>
    <w:rsid w:val="003C65B8"/>
    <w:rsid w:val="003C7A49"/>
    <w:rsid w:val="003D15E8"/>
    <w:rsid w:val="003D3B7B"/>
    <w:rsid w:val="003D7875"/>
    <w:rsid w:val="003E193C"/>
    <w:rsid w:val="003E1A36"/>
    <w:rsid w:val="003E52E4"/>
    <w:rsid w:val="003E68DD"/>
    <w:rsid w:val="003E7976"/>
    <w:rsid w:val="003F092F"/>
    <w:rsid w:val="003F0F98"/>
    <w:rsid w:val="003F1016"/>
    <w:rsid w:val="003F198A"/>
    <w:rsid w:val="003F1C19"/>
    <w:rsid w:val="003F25C3"/>
    <w:rsid w:val="003F2F48"/>
    <w:rsid w:val="003F3BD7"/>
    <w:rsid w:val="003F54CE"/>
    <w:rsid w:val="00404FFE"/>
    <w:rsid w:val="0040623E"/>
    <w:rsid w:val="0041077E"/>
    <w:rsid w:val="004110BD"/>
    <w:rsid w:val="00414ECD"/>
    <w:rsid w:val="00416169"/>
    <w:rsid w:val="004165D0"/>
    <w:rsid w:val="004208E1"/>
    <w:rsid w:val="00421EE1"/>
    <w:rsid w:val="0042386E"/>
    <w:rsid w:val="004242F1"/>
    <w:rsid w:val="00426ADB"/>
    <w:rsid w:val="00432BCA"/>
    <w:rsid w:val="00433B7B"/>
    <w:rsid w:val="0043793F"/>
    <w:rsid w:val="00447131"/>
    <w:rsid w:val="00453CF6"/>
    <w:rsid w:val="00456F50"/>
    <w:rsid w:val="00462B99"/>
    <w:rsid w:val="004656A4"/>
    <w:rsid w:val="00466AFD"/>
    <w:rsid w:val="00467657"/>
    <w:rsid w:val="00474618"/>
    <w:rsid w:val="00474949"/>
    <w:rsid w:val="00477480"/>
    <w:rsid w:val="004774C2"/>
    <w:rsid w:val="00477891"/>
    <w:rsid w:val="00480072"/>
    <w:rsid w:val="004831A3"/>
    <w:rsid w:val="004839DB"/>
    <w:rsid w:val="004846F0"/>
    <w:rsid w:val="0048629A"/>
    <w:rsid w:val="004865D4"/>
    <w:rsid w:val="00487227"/>
    <w:rsid w:val="00491392"/>
    <w:rsid w:val="00491F0C"/>
    <w:rsid w:val="004920C4"/>
    <w:rsid w:val="0049397F"/>
    <w:rsid w:val="00494C29"/>
    <w:rsid w:val="00495938"/>
    <w:rsid w:val="004A1950"/>
    <w:rsid w:val="004A1D1F"/>
    <w:rsid w:val="004A20E3"/>
    <w:rsid w:val="004A21BA"/>
    <w:rsid w:val="004A27F2"/>
    <w:rsid w:val="004B2033"/>
    <w:rsid w:val="004B3A30"/>
    <w:rsid w:val="004B5646"/>
    <w:rsid w:val="004B56DA"/>
    <w:rsid w:val="004B75B7"/>
    <w:rsid w:val="004C259F"/>
    <w:rsid w:val="004C345C"/>
    <w:rsid w:val="004D0F52"/>
    <w:rsid w:val="004D3B9C"/>
    <w:rsid w:val="004D702A"/>
    <w:rsid w:val="004E08FB"/>
    <w:rsid w:val="004E0E6F"/>
    <w:rsid w:val="004E2BE5"/>
    <w:rsid w:val="004E48EA"/>
    <w:rsid w:val="004E6F85"/>
    <w:rsid w:val="004E74A6"/>
    <w:rsid w:val="004F01A8"/>
    <w:rsid w:val="004F085B"/>
    <w:rsid w:val="004F0FF1"/>
    <w:rsid w:val="004F1B3E"/>
    <w:rsid w:val="004F242B"/>
    <w:rsid w:val="004F27F0"/>
    <w:rsid w:val="004F7EAB"/>
    <w:rsid w:val="005010A0"/>
    <w:rsid w:val="00501900"/>
    <w:rsid w:val="005038CD"/>
    <w:rsid w:val="0050562F"/>
    <w:rsid w:val="00505662"/>
    <w:rsid w:val="00505923"/>
    <w:rsid w:val="005076F8"/>
    <w:rsid w:val="00510B00"/>
    <w:rsid w:val="0051223D"/>
    <w:rsid w:val="005124D6"/>
    <w:rsid w:val="00513996"/>
    <w:rsid w:val="00513BE7"/>
    <w:rsid w:val="005149B8"/>
    <w:rsid w:val="0051580D"/>
    <w:rsid w:val="005158B8"/>
    <w:rsid w:val="00516075"/>
    <w:rsid w:val="00516C2F"/>
    <w:rsid w:val="00520062"/>
    <w:rsid w:val="00520A0F"/>
    <w:rsid w:val="005214C6"/>
    <w:rsid w:val="005237CA"/>
    <w:rsid w:val="00526E9A"/>
    <w:rsid w:val="00532BF8"/>
    <w:rsid w:val="00535569"/>
    <w:rsid w:val="0053768F"/>
    <w:rsid w:val="0054015A"/>
    <w:rsid w:val="0054042F"/>
    <w:rsid w:val="00540E46"/>
    <w:rsid w:val="005424EC"/>
    <w:rsid w:val="0054681E"/>
    <w:rsid w:val="00554B41"/>
    <w:rsid w:val="00554C0C"/>
    <w:rsid w:val="00554C2D"/>
    <w:rsid w:val="00555796"/>
    <w:rsid w:val="005570A9"/>
    <w:rsid w:val="0055787E"/>
    <w:rsid w:val="005601CD"/>
    <w:rsid w:val="005606CE"/>
    <w:rsid w:val="005606D9"/>
    <w:rsid w:val="00560DD0"/>
    <w:rsid w:val="00564BDC"/>
    <w:rsid w:val="00565008"/>
    <w:rsid w:val="0056642A"/>
    <w:rsid w:val="00566457"/>
    <w:rsid w:val="0056775C"/>
    <w:rsid w:val="0057010D"/>
    <w:rsid w:val="005718EA"/>
    <w:rsid w:val="005756F4"/>
    <w:rsid w:val="00575BC3"/>
    <w:rsid w:val="00575FA3"/>
    <w:rsid w:val="005809C6"/>
    <w:rsid w:val="005821E3"/>
    <w:rsid w:val="0058430B"/>
    <w:rsid w:val="00584397"/>
    <w:rsid w:val="00584752"/>
    <w:rsid w:val="0059056D"/>
    <w:rsid w:val="00591DD3"/>
    <w:rsid w:val="005925F3"/>
    <w:rsid w:val="00592D74"/>
    <w:rsid w:val="00592FB9"/>
    <w:rsid w:val="00593612"/>
    <w:rsid w:val="005941CF"/>
    <w:rsid w:val="00594C81"/>
    <w:rsid w:val="005A1507"/>
    <w:rsid w:val="005A2AC7"/>
    <w:rsid w:val="005A37F8"/>
    <w:rsid w:val="005A425F"/>
    <w:rsid w:val="005A4D47"/>
    <w:rsid w:val="005A6301"/>
    <w:rsid w:val="005B4055"/>
    <w:rsid w:val="005B5BC3"/>
    <w:rsid w:val="005B7693"/>
    <w:rsid w:val="005C208C"/>
    <w:rsid w:val="005C4D5D"/>
    <w:rsid w:val="005C4D70"/>
    <w:rsid w:val="005C6A66"/>
    <w:rsid w:val="005D3389"/>
    <w:rsid w:val="005D57AA"/>
    <w:rsid w:val="005E0062"/>
    <w:rsid w:val="005E045A"/>
    <w:rsid w:val="005E0D45"/>
    <w:rsid w:val="005E164B"/>
    <w:rsid w:val="005E2C44"/>
    <w:rsid w:val="005E3327"/>
    <w:rsid w:val="005E3D2A"/>
    <w:rsid w:val="005E4599"/>
    <w:rsid w:val="005E45D3"/>
    <w:rsid w:val="005E4D8A"/>
    <w:rsid w:val="005E56BD"/>
    <w:rsid w:val="005E7064"/>
    <w:rsid w:val="005F2108"/>
    <w:rsid w:val="005F32D5"/>
    <w:rsid w:val="005F3767"/>
    <w:rsid w:val="005F436C"/>
    <w:rsid w:val="005F7022"/>
    <w:rsid w:val="00603847"/>
    <w:rsid w:val="00605075"/>
    <w:rsid w:val="00605354"/>
    <w:rsid w:val="0060567A"/>
    <w:rsid w:val="00606BD9"/>
    <w:rsid w:val="006155C1"/>
    <w:rsid w:val="00621188"/>
    <w:rsid w:val="00621A19"/>
    <w:rsid w:val="00623E0A"/>
    <w:rsid w:val="00625052"/>
    <w:rsid w:val="006257ED"/>
    <w:rsid w:val="0062763C"/>
    <w:rsid w:val="006310E9"/>
    <w:rsid w:val="00631304"/>
    <w:rsid w:val="006335A5"/>
    <w:rsid w:val="00633DC1"/>
    <w:rsid w:val="006370F5"/>
    <w:rsid w:val="00642FAF"/>
    <w:rsid w:val="00643553"/>
    <w:rsid w:val="006453CB"/>
    <w:rsid w:val="00646C7D"/>
    <w:rsid w:val="00650371"/>
    <w:rsid w:val="006552E1"/>
    <w:rsid w:val="00655986"/>
    <w:rsid w:val="00656331"/>
    <w:rsid w:val="00657AB9"/>
    <w:rsid w:val="00657BF7"/>
    <w:rsid w:val="006603A0"/>
    <w:rsid w:val="0066129C"/>
    <w:rsid w:val="00663DF4"/>
    <w:rsid w:val="00671648"/>
    <w:rsid w:val="006726A4"/>
    <w:rsid w:val="00675299"/>
    <w:rsid w:val="00675852"/>
    <w:rsid w:val="00675BBB"/>
    <w:rsid w:val="00675E00"/>
    <w:rsid w:val="006760A7"/>
    <w:rsid w:val="00676399"/>
    <w:rsid w:val="00676956"/>
    <w:rsid w:val="006804C7"/>
    <w:rsid w:val="006848B8"/>
    <w:rsid w:val="0069005B"/>
    <w:rsid w:val="00691222"/>
    <w:rsid w:val="00691591"/>
    <w:rsid w:val="00692E7C"/>
    <w:rsid w:val="006953F3"/>
    <w:rsid w:val="00695808"/>
    <w:rsid w:val="0069681A"/>
    <w:rsid w:val="006A4A2E"/>
    <w:rsid w:val="006A5104"/>
    <w:rsid w:val="006A5614"/>
    <w:rsid w:val="006B0712"/>
    <w:rsid w:val="006B0925"/>
    <w:rsid w:val="006B1F56"/>
    <w:rsid w:val="006B3158"/>
    <w:rsid w:val="006B339F"/>
    <w:rsid w:val="006B46FB"/>
    <w:rsid w:val="006B51BA"/>
    <w:rsid w:val="006B6F93"/>
    <w:rsid w:val="006B78DD"/>
    <w:rsid w:val="006C0DBD"/>
    <w:rsid w:val="006C4172"/>
    <w:rsid w:val="006C4935"/>
    <w:rsid w:val="006D19D3"/>
    <w:rsid w:val="006D1B3C"/>
    <w:rsid w:val="006D1E95"/>
    <w:rsid w:val="006D26A0"/>
    <w:rsid w:val="006D2CE0"/>
    <w:rsid w:val="006D36BE"/>
    <w:rsid w:val="006D56BC"/>
    <w:rsid w:val="006D56C9"/>
    <w:rsid w:val="006D7EBD"/>
    <w:rsid w:val="006E1F28"/>
    <w:rsid w:val="006E21FB"/>
    <w:rsid w:val="006E5643"/>
    <w:rsid w:val="006E677B"/>
    <w:rsid w:val="006E74F4"/>
    <w:rsid w:val="006F0A04"/>
    <w:rsid w:val="006F0FD7"/>
    <w:rsid w:val="006F4280"/>
    <w:rsid w:val="006F4832"/>
    <w:rsid w:val="006F6A7B"/>
    <w:rsid w:val="00701332"/>
    <w:rsid w:val="007021F7"/>
    <w:rsid w:val="007022BB"/>
    <w:rsid w:val="0070297D"/>
    <w:rsid w:val="0070350F"/>
    <w:rsid w:val="007040D4"/>
    <w:rsid w:val="00706073"/>
    <w:rsid w:val="00707DBC"/>
    <w:rsid w:val="0071052A"/>
    <w:rsid w:val="007105BC"/>
    <w:rsid w:val="00711130"/>
    <w:rsid w:val="00713E8A"/>
    <w:rsid w:val="00720242"/>
    <w:rsid w:val="0072184B"/>
    <w:rsid w:val="007234C8"/>
    <w:rsid w:val="00724CA2"/>
    <w:rsid w:val="00725B73"/>
    <w:rsid w:val="00731FAA"/>
    <w:rsid w:val="007342B2"/>
    <w:rsid w:val="00734A63"/>
    <w:rsid w:val="00736A21"/>
    <w:rsid w:val="00736E58"/>
    <w:rsid w:val="00736FE1"/>
    <w:rsid w:val="00737628"/>
    <w:rsid w:val="00741EFE"/>
    <w:rsid w:val="00742578"/>
    <w:rsid w:val="00742FF8"/>
    <w:rsid w:val="00745A0F"/>
    <w:rsid w:val="00746059"/>
    <w:rsid w:val="00746758"/>
    <w:rsid w:val="007514B0"/>
    <w:rsid w:val="00752732"/>
    <w:rsid w:val="00752BCF"/>
    <w:rsid w:val="00752D6B"/>
    <w:rsid w:val="007536B5"/>
    <w:rsid w:val="00753BD1"/>
    <w:rsid w:val="00754973"/>
    <w:rsid w:val="00761E8D"/>
    <w:rsid w:val="007620E3"/>
    <w:rsid w:val="00762C73"/>
    <w:rsid w:val="007632D7"/>
    <w:rsid w:val="00764947"/>
    <w:rsid w:val="00765726"/>
    <w:rsid w:val="00765952"/>
    <w:rsid w:val="00773339"/>
    <w:rsid w:val="00773B95"/>
    <w:rsid w:val="00775CD6"/>
    <w:rsid w:val="007767A3"/>
    <w:rsid w:val="00784D77"/>
    <w:rsid w:val="00787B1B"/>
    <w:rsid w:val="00790076"/>
    <w:rsid w:val="007900C7"/>
    <w:rsid w:val="00792342"/>
    <w:rsid w:val="00792753"/>
    <w:rsid w:val="00792BBD"/>
    <w:rsid w:val="00793133"/>
    <w:rsid w:val="007950E4"/>
    <w:rsid w:val="00795237"/>
    <w:rsid w:val="00796D85"/>
    <w:rsid w:val="0079739D"/>
    <w:rsid w:val="007A0BBB"/>
    <w:rsid w:val="007A2F8A"/>
    <w:rsid w:val="007A34F3"/>
    <w:rsid w:val="007A4D1F"/>
    <w:rsid w:val="007A4D31"/>
    <w:rsid w:val="007A62D0"/>
    <w:rsid w:val="007A68CF"/>
    <w:rsid w:val="007A6F2E"/>
    <w:rsid w:val="007A76BE"/>
    <w:rsid w:val="007B24F3"/>
    <w:rsid w:val="007B255B"/>
    <w:rsid w:val="007B2A1A"/>
    <w:rsid w:val="007B2F86"/>
    <w:rsid w:val="007B3E2A"/>
    <w:rsid w:val="007B50EC"/>
    <w:rsid w:val="007B512A"/>
    <w:rsid w:val="007B572B"/>
    <w:rsid w:val="007B695F"/>
    <w:rsid w:val="007B6CE1"/>
    <w:rsid w:val="007B6F58"/>
    <w:rsid w:val="007C006B"/>
    <w:rsid w:val="007C1CF5"/>
    <w:rsid w:val="007C2097"/>
    <w:rsid w:val="007C2145"/>
    <w:rsid w:val="007C291F"/>
    <w:rsid w:val="007C3BD3"/>
    <w:rsid w:val="007C42F6"/>
    <w:rsid w:val="007C5A87"/>
    <w:rsid w:val="007C5B05"/>
    <w:rsid w:val="007C66A4"/>
    <w:rsid w:val="007C6764"/>
    <w:rsid w:val="007C7FD1"/>
    <w:rsid w:val="007D0D64"/>
    <w:rsid w:val="007D1F00"/>
    <w:rsid w:val="007D2AB3"/>
    <w:rsid w:val="007D2F51"/>
    <w:rsid w:val="007D36AE"/>
    <w:rsid w:val="007D3CE4"/>
    <w:rsid w:val="007D426D"/>
    <w:rsid w:val="007D6A07"/>
    <w:rsid w:val="007E2FF2"/>
    <w:rsid w:val="007E4113"/>
    <w:rsid w:val="007E5FC8"/>
    <w:rsid w:val="007F03CE"/>
    <w:rsid w:val="007F05A6"/>
    <w:rsid w:val="007F16A2"/>
    <w:rsid w:val="007F224F"/>
    <w:rsid w:val="007F3A90"/>
    <w:rsid w:val="007F591A"/>
    <w:rsid w:val="007F5CB9"/>
    <w:rsid w:val="008001C0"/>
    <w:rsid w:val="00803FD9"/>
    <w:rsid w:val="008042C0"/>
    <w:rsid w:val="008050F5"/>
    <w:rsid w:val="00805D95"/>
    <w:rsid w:val="008077CC"/>
    <w:rsid w:val="008121C6"/>
    <w:rsid w:val="0081774D"/>
    <w:rsid w:val="00820F62"/>
    <w:rsid w:val="008227DB"/>
    <w:rsid w:val="00824C97"/>
    <w:rsid w:val="0082535E"/>
    <w:rsid w:val="008279FA"/>
    <w:rsid w:val="00827D7A"/>
    <w:rsid w:val="00831639"/>
    <w:rsid w:val="00832020"/>
    <w:rsid w:val="008335CC"/>
    <w:rsid w:val="00836899"/>
    <w:rsid w:val="00836BCA"/>
    <w:rsid w:val="00842191"/>
    <w:rsid w:val="00845D17"/>
    <w:rsid w:val="00851807"/>
    <w:rsid w:val="00852876"/>
    <w:rsid w:val="00853AD8"/>
    <w:rsid w:val="008579E4"/>
    <w:rsid w:val="008610B8"/>
    <w:rsid w:val="008626E7"/>
    <w:rsid w:val="0086294D"/>
    <w:rsid w:val="00864193"/>
    <w:rsid w:val="0086562F"/>
    <w:rsid w:val="0086575A"/>
    <w:rsid w:val="00867A0B"/>
    <w:rsid w:val="008704E0"/>
    <w:rsid w:val="00870EE7"/>
    <w:rsid w:val="008800D7"/>
    <w:rsid w:val="008808E4"/>
    <w:rsid w:val="00880AB6"/>
    <w:rsid w:val="0088212F"/>
    <w:rsid w:val="0088342B"/>
    <w:rsid w:val="008839F0"/>
    <w:rsid w:val="00891075"/>
    <w:rsid w:val="008931E3"/>
    <w:rsid w:val="0089406E"/>
    <w:rsid w:val="00895142"/>
    <w:rsid w:val="00897321"/>
    <w:rsid w:val="008A03CB"/>
    <w:rsid w:val="008A37E0"/>
    <w:rsid w:val="008B1205"/>
    <w:rsid w:val="008B1F20"/>
    <w:rsid w:val="008B5886"/>
    <w:rsid w:val="008B68C9"/>
    <w:rsid w:val="008C1DAC"/>
    <w:rsid w:val="008C1EC4"/>
    <w:rsid w:val="008C3020"/>
    <w:rsid w:val="008C4751"/>
    <w:rsid w:val="008C7AD7"/>
    <w:rsid w:val="008E0F76"/>
    <w:rsid w:val="008E5221"/>
    <w:rsid w:val="008E5906"/>
    <w:rsid w:val="008E5E83"/>
    <w:rsid w:val="008E6746"/>
    <w:rsid w:val="008F2830"/>
    <w:rsid w:val="008F4FDD"/>
    <w:rsid w:val="008F58E1"/>
    <w:rsid w:val="008F64A8"/>
    <w:rsid w:val="008F686C"/>
    <w:rsid w:val="009004D8"/>
    <w:rsid w:val="009017EE"/>
    <w:rsid w:val="009024E4"/>
    <w:rsid w:val="00907856"/>
    <w:rsid w:val="00913222"/>
    <w:rsid w:val="009133AB"/>
    <w:rsid w:val="00916443"/>
    <w:rsid w:val="00917C9F"/>
    <w:rsid w:val="00920C40"/>
    <w:rsid w:val="00924927"/>
    <w:rsid w:val="00925284"/>
    <w:rsid w:val="00926100"/>
    <w:rsid w:val="00930A50"/>
    <w:rsid w:val="0093295E"/>
    <w:rsid w:val="00934754"/>
    <w:rsid w:val="009365B8"/>
    <w:rsid w:val="00936638"/>
    <w:rsid w:val="009371CA"/>
    <w:rsid w:val="009377AC"/>
    <w:rsid w:val="00943002"/>
    <w:rsid w:val="00947186"/>
    <w:rsid w:val="00947720"/>
    <w:rsid w:val="009528C7"/>
    <w:rsid w:val="0095313E"/>
    <w:rsid w:val="00955FBC"/>
    <w:rsid w:val="0095694B"/>
    <w:rsid w:val="00956995"/>
    <w:rsid w:val="00961771"/>
    <w:rsid w:val="00962517"/>
    <w:rsid w:val="00962752"/>
    <w:rsid w:val="00962E06"/>
    <w:rsid w:val="00963A19"/>
    <w:rsid w:val="00972229"/>
    <w:rsid w:val="00972525"/>
    <w:rsid w:val="009749A5"/>
    <w:rsid w:val="00974DB5"/>
    <w:rsid w:val="0097525F"/>
    <w:rsid w:val="009777D9"/>
    <w:rsid w:val="009824D9"/>
    <w:rsid w:val="009864AF"/>
    <w:rsid w:val="00990422"/>
    <w:rsid w:val="009917B0"/>
    <w:rsid w:val="00991B88"/>
    <w:rsid w:val="009935D3"/>
    <w:rsid w:val="00995252"/>
    <w:rsid w:val="00996397"/>
    <w:rsid w:val="009A0F5A"/>
    <w:rsid w:val="009A1081"/>
    <w:rsid w:val="009A31CC"/>
    <w:rsid w:val="009A579D"/>
    <w:rsid w:val="009A6795"/>
    <w:rsid w:val="009B5137"/>
    <w:rsid w:val="009B6672"/>
    <w:rsid w:val="009C1B18"/>
    <w:rsid w:val="009C2BF4"/>
    <w:rsid w:val="009C2DAC"/>
    <w:rsid w:val="009C2F5C"/>
    <w:rsid w:val="009C43CC"/>
    <w:rsid w:val="009C4FBF"/>
    <w:rsid w:val="009C5A82"/>
    <w:rsid w:val="009C6AF0"/>
    <w:rsid w:val="009D5F37"/>
    <w:rsid w:val="009D77B2"/>
    <w:rsid w:val="009E0762"/>
    <w:rsid w:val="009E3297"/>
    <w:rsid w:val="009E6801"/>
    <w:rsid w:val="009F0A1F"/>
    <w:rsid w:val="009F251D"/>
    <w:rsid w:val="009F734F"/>
    <w:rsid w:val="00A04081"/>
    <w:rsid w:val="00A05FED"/>
    <w:rsid w:val="00A06D87"/>
    <w:rsid w:val="00A07158"/>
    <w:rsid w:val="00A072BB"/>
    <w:rsid w:val="00A11800"/>
    <w:rsid w:val="00A12EC4"/>
    <w:rsid w:val="00A13368"/>
    <w:rsid w:val="00A13E56"/>
    <w:rsid w:val="00A16ACC"/>
    <w:rsid w:val="00A20AB3"/>
    <w:rsid w:val="00A21256"/>
    <w:rsid w:val="00A246B6"/>
    <w:rsid w:val="00A250FB"/>
    <w:rsid w:val="00A2683F"/>
    <w:rsid w:val="00A3397B"/>
    <w:rsid w:val="00A3732B"/>
    <w:rsid w:val="00A42B74"/>
    <w:rsid w:val="00A44F4F"/>
    <w:rsid w:val="00A47E70"/>
    <w:rsid w:val="00A5277F"/>
    <w:rsid w:val="00A53AEF"/>
    <w:rsid w:val="00A57130"/>
    <w:rsid w:val="00A623DE"/>
    <w:rsid w:val="00A629E4"/>
    <w:rsid w:val="00A72154"/>
    <w:rsid w:val="00A7240E"/>
    <w:rsid w:val="00A74295"/>
    <w:rsid w:val="00A751B3"/>
    <w:rsid w:val="00A75FAC"/>
    <w:rsid w:val="00A7671C"/>
    <w:rsid w:val="00A7780E"/>
    <w:rsid w:val="00A77C14"/>
    <w:rsid w:val="00A81AC0"/>
    <w:rsid w:val="00A831E7"/>
    <w:rsid w:val="00A84999"/>
    <w:rsid w:val="00A85E8C"/>
    <w:rsid w:val="00A91E94"/>
    <w:rsid w:val="00A95B92"/>
    <w:rsid w:val="00A967DD"/>
    <w:rsid w:val="00AA0856"/>
    <w:rsid w:val="00AA3828"/>
    <w:rsid w:val="00AA44EE"/>
    <w:rsid w:val="00AA5259"/>
    <w:rsid w:val="00AA6EF4"/>
    <w:rsid w:val="00AB00C3"/>
    <w:rsid w:val="00AB1244"/>
    <w:rsid w:val="00AB31B8"/>
    <w:rsid w:val="00AB4268"/>
    <w:rsid w:val="00AB4F22"/>
    <w:rsid w:val="00AC02AF"/>
    <w:rsid w:val="00AC28CC"/>
    <w:rsid w:val="00AC39DF"/>
    <w:rsid w:val="00AD00F6"/>
    <w:rsid w:val="00AD1CD8"/>
    <w:rsid w:val="00AD3637"/>
    <w:rsid w:val="00AD7328"/>
    <w:rsid w:val="00AE2B5A"/>
    <w:rsid w:val="00AE2C61"/>
    <w:rsid w:val="00AE588F"/>
    <w:rsid w:val="00AE5A38"/>
    <w:rsid w:val="00AE6AD0"/>
    <w:rsid w:val="00AE6E2C"/>
    <w:rsid w:val="00AF43A8"/>
    <w:rsid w:val="00AF4820"/>
    <w:rsid w:val="00AF6670"/>
    <w:rsid w:val="00B00720"/>
    <w:rsid w:val="00B01FD3"/>
    <w:rsid w:val="00B020C5"/>
    <w:rsid w:val="00B027A7"/>
    <w:rsid w:val="00B02A9F"/>
    <w:rsid w:val="00B0502B"/>
    <w:rsid w:val="00B12A47"/>
    <w:rsid w:val="00B13798"/>
    <w:rsid w:val="00B150ED"/>
    <w:rsid w:val="00B1616B"/>
    <w:rsid w:val="00B16969"/>
    <w:rsid w:val="00B202A1"/>
    <w:rsid w:val="00B24807"/>
    <w:rsid w:val="00B258BB"/>
    <w:rsid w:val="00B31ABF"/>
    <w:rsid w:val="00B322A5"/>
    <w:rsid w:val="00B34CA2"/>
    <w:rsid w:val="00B37FBB"/>
    <w:rsid w:val="00B42456"/>
    <w:rsid w:val="00B42E72"/>
    <w:rsid w:val="00B437CA"/>
    <w:rsid w:val="00B43C9C"/>
    <w:rsid w:val="00B459BA"/>
    <w:rsid w:val="00B45CE4"/>
    <w:rsid w:val="00B45E0A"/>
    <w:rsid w:val="00B470C9"/>
    <w:rsid w:val="00B50379"/>
    <w:rsid w:val="00B50C6C"/>
    <w:rsid w:val="00B560B5"/>
    <w:rsid w:val="00B63326"/>
    <w:rsid w:val="00B66417"/>
    <w:rsid w:val="00B66D9A"/>
    <w:rsid w:val="00B67B97"/>
    <w:rsid w:val="00B70BDD"/>
    <w:rsid w:val="00B70C6D"/>
    <w:rsid w:val="00B72E12"/>
    <w:rsid w:val="00B72EBE"/>
    <w:rsid w:val="00B7408B"/>
    <w:rsid w:val="00B76C75"/>
    <w:rsid w:val="00B77BD0"/>
    <w:rsid w:val="00B84026"/>
    <w:rsid w:val="00B84F00"/>
    <w:rsid w:val="00B84FCE"/>
    <w:rsid w:val="00B87C77"/>
    <w:rsid w:val="00B9044C"/>
    <w:rsid w:val="00B91414"/>
    <w:rsid w:val="00B9147D"/>
    <w:rsid w:val="00B92B09"/>
    <w:rsid w:val="00B93E4B"/>
    <w:rsid w:val="00B9436C"/>
    <w:rsid w:val="00B94F1B"/>
    <w:rsid w:val="00B968C8"/>
    <w:rsid w:val="00B96C53"/>
    <w:rsid w:val="00B97867"/>
    <w:rsid w:val="00BA3EC5"/>
    <w:rsid w:val="00BA4A2A"/>
    <w:rsid w:val="00BA7E86"/>
    <w:rsid w:val="00BB1690"/>
    <w:rsid w:val="00BB1FEC"/>
    <w:rsid w:val="00BB5DFC"/>
    <w:rsid w:val="00BB6419"/>
    <w:rsid w:val="00BB68A1"/>
    <w:rsid w:val="00BB6EB5"/>
    <w:rsid w:val="00BB7E84"/>
    <w:rsid w:val="00BC0202"/>
    <w:rsid w:val="00BC0377"/>
    <w:rsid w:val="00BC27A4"/>
    <w:rsid w:val="00BC344F"/>
    <w:rsid w:val="00BC523B"/>
    <w:rsid w:val="00BC7062"/>
    <w:rsid w:val="00BC7AE6"/>
    <w:rsid w:val="00BD1B15"/>
    <w:rsid w:val="00BD216D"/>
    <w:rsid w:val="00BD279D"/>
    <w:rsid w:val="00BD2F2C"/>
    <w:rsid w:val="00BD33FD"/>
    <w:rsid w:val="00BD6BB8"/>
    <w:rsid w:val="00BE1989"/>
    <w:rsid w:val="00BE363E"/>
    <w:rsid w:val="00BE3B42"/>
    <w:rsid w:val="00BE43BE"/>
    <w:rsid w:val="00BF2344"/>
    <w:rsid w:val="00BF5B7B"/>
    <w:rsid w:val="00C01EAA"/>
    <w:rsid w:val="00C027C8"/>
    <w:rsid w:val="00C068B2"/>
    <w:rsid w:val="00C12DBC"/>
    <w:rsid w:val="00C15E81"/>
    <w:rsid w:val="00C216BC"/>
    <w:rsid w:val="00C2173D"/>
    <w:rsid w:val="00C2232F"/>
    <w:rsid w:val="00C2785D"/>
    <w:rsid w:val="00C310CB"/>
    <w:rsid w:val="00C31B69"/>
    <w:rsid w:val="00C34D0D"/>
    <w:rsid w:val="00C37902"/>
    <w:rsid w:val="00C44E24"/>
    <w:rsid w:val="00C5481B"/>
    <w:rsid w:val="00C5558A"/>
    <w:rsid w:val="00C573F0"/>
    <w:rsid w:val="00C57ABF"/>
    <w:rsid w:val="00C6347A"/>
    <w:rsid w:val="00C63BC1"/>
    <w:rsid w:val="00C643DF"/>
    <w:rsid w:val="00C64457"/>
    <w:rsid w:val="00C647E8"/>
    <w:rsid w:val="00C73994"/>
    <w:rsid w:val="00C74ED2"/>
    <w:rsid w:val="00C7595D"/>
    <w:rsid w:val="00C75B34"/>
    <w:rsid w:val="00C774FE"/>
    <w:rsid w:val="00C853A6"/>
    <w:rsid w:val="00C873D4"/>
    <w:rsid w:val="00C95114"/>
    <w:rsid w:val="00C95985"/>
    <w:rsid w:val="00C95B80"/>
    <w:rsid w:val="00C96AC3"/>
    <w:rsid w:val="00CA1757"/>
    <w:rsid w:val="00CA2ED8"/>
    <w:rsid w:val="00CA54AC"/>
    <w:rsid w:val="00CA6103"/>
    <w:rsid w:val="00CA6304"/>
    <w:rsid w:val="00CB1396"/>
    <w:rsid w:val="00CB1C3E"/>
    <w:rsid w:val="00CB3984"/>
    <w:rsid w:val="00CB46A3"/>
    <w:rsid w:val="00CB512D"/>
    <w:rsid w:val="00CB6EEF"/>
    <w:rsid w:val="00CB7547"/>
    <w:rsid w:val="00CC4DC0"/>
    <w:rsid w:val="00CC5026"/>
    <w:rsid w:val="00CC57EF"/>
    <w:rsid w:val="00CC5F7B"/>
    <w:rsid w:val="00CC6028"/>
    <w:rsid w:val="00CC705F"/>
    <w:rsid w:val="00CC7804"/>
    <w:rsid w:val="00CD4A32"/>
    <w:rsid w:val="00CD4A3E"/>
    <w:rsid w:val="00CD5AB2"/>
    <w:rsid w:val="00CD5C72"/>
    <w:rsid w:val="00CD68D0"/>
    <w:rsid w:val="00CD7727"/>
    <w:rsid w:val="00CE3C61"/>
    <w:rsid w:val="00CE5C0E"/>
    <w:rsid w:val="00CE71C6"/>
    <w:rsid w:val="00CF08C4"/>
    <w:rsid w:val="00CF0D3B"/>
    <w:rsid w:val="00CF21E3"/>
    <w:rsid w:val="00CF26ED"/>
    <w:rsid w:val="00CF4533"/>
    <w:rsid w:val="00CF593A"/>
    <w:rsid w:val="00CF62FE"/>
    <w:rsid w:val="00CF6CED"/>
    <w:rsid w:val="00D01CB1"/>
    <w:rsid w:val="00D03F9A"/>
    <w:rsid w:val="00D04D46"/>
    <w:rsid w:val="00D077C5"/>
    <w:rsid w:val="00D07F0D"/>
    <w:rsid w:val="00D101EF"/>
    <w:rsid w:val="00D104E0"/>
    <w:rsid w:val="00D13FC0"/>
    <w:rsid w:val="00D14637"/>
    <w:rsid w:val="00D157AF"/>
    <w:rsid w:val="00D164CD"/>
    <w:rsid w:val="00D16608"/>
    <w:rsid w:val="00D17EBE"/>
    <w:rsid w:val="00D202FA"/>
    <w:rsid w:val="00D25430"/>
    <w:rsid w:val="00D25931"/>
    <w:rsid w:val="00D25D6B"/>
    <w:rsid w:val="00D275DE"/>
    <w:rsid w:val="00D33BD8"/>
    <w:rsid w:val="00D348F6"/>
    <w:rsid w:val="00D34AA5"/>
    <w:rsid w:val="00D35F07"/>
    <w:rsid w:val="00D35F6F"/>
    <w:rsid w:val="00D36E8B"/>
    <w:rsid w:val="00D40E95"/>
    <w:rsid w:val="00D44481"/>
    <w:rsid w:val="00D46743"/>
    <w:rsid w:val="00D500BA"/>
    <w:rsid w:val="00D50B87"/>
    <w:rsid w:val="00D51A0C"/>
    <w:rsid w:val="00D522FC"/>
    <w:rsid w:val="00D552D6"/>
    <w:rsid w:val="00D56424"/>
    <w:rsid w:val="00D6024B"/>
    <w:rsid w:val="00D60692"/>
    <w:rsid w:val="00D608C3"/>
    <w:rsid w:val="00D63018"/>
    <w:rsid w:val="00D67F67"/>
    <w:rsid w:val="00D71B79"/>
    <w:rsid w:val="00D740BD"/>
    <w:rsid w:val="00D773CD"/>
    <w:rsid w:val="00D77579"/>
    <w:rsid w:val="00D779C5"/>
    <w:rsid w:val="00D77FAB"/>
    <w:rsid w:val="00D825D1"/>
    <w:rsid w:val="00D860B2"/>
    <w:rsid w:val="00D90AD5"/>
    <w:rsid w:val="00D91ACC"/>
    <w:rsid w:val="00D95B9C"/>
    <w:rsid w:val="00D96016"/>
    <w:rsid w:val="00D973B6"/>
    <w:rsid w:val="00DA4326"/>
    <w:rsid w:val="00DA6AF5"/>
    <w:rsid w:val="00DB1A35"/>
    <w:rsid w:val="00DB3110"/>
    <w:rsid w:val="00DB48CE"/>
    <w:rsid w:val="00DB66FE"/>
    <w:rsid w:val="00DC4200"/>
    <w:rsid w:val="00DC45A8"/>
    <w:rsid w:val="00DC47F5"/>
    <w:rsid w:val="00DC6AFB"/>
    <w:rsid w:val="00DD15D4"/>
    <w:rsid w:val="00DD2698"/>
    <w:rsid w:val="00DD2F6C"/>
    <w:rsid w:val="00DD3E6C"/>
    <w:rsid w:val="00DD5724"/>
    <w:rsid w:val="00DD646E"/>
    <w:rsid w:val="00DD6A13"/>
    <w:rsid w:val="00DE325D"/>
    <w:rsid w:val="00DE34CF"/>
    <w:rsid w:val="00DE5AB6"/>
    <w:rsid w:val="00DE6E1D"/>
    <w:rsid w:val="00DE72E0"/>
    <w:rsid w:val="00DE7531"/>
    <w:rsid w:val="00DE7CFC"/>
    <w:rsid w:val="00DF149D"/>
    <w:rsid w:val="00DF1EDA"/>
    <w:rsid w:val="00DF3874"/>
    <w:rsid w:val="00DF6665"/>
    <w:rsid w:val="00E0157F"/>
    <w:rsid w:val="00E02866"/>
    <w:rsid w:val="00E0439B"/>
    <w:rsid w:val="00E04A77"/>
    <w:rsid w:val="00E079BD"/>
    <w:rsid w:val="00E10C75"/>
    <w:rsid w:val="00E150F3"/>
    <w:rsid w:val="00E15BA1"/>
    <w:rsid w:val="00E22407"/>
    <w:rsid w:val="00E22B71"/>
    <w:rsid w:val="00E24094"/>
    <w:rsid w:val="00E257CD"/>
    <w:rsid w:val="00E26DBF"/>
    <w:rsid w:val="00E27E18"/>
    <w:rsid w:val="00E309B3"/>
    <w:rsid w:val="00E32F72"/>
    <w:rsid w:val="00E344B3"/>
    <w:rsid w:val="00E41877"/>
    <w:rsid w:val="00E42D13"/>
    <w:rsid w:val="00E4306C"/>
    <w:rsid w:val="00E4613F"/>
    <w:rsid w:val="00E46A55"/>
    <w:rsid w:val="00E47803"/>
    <w:rsid w:val="00E51044"/>
    <w:rsid w:val="00E528B1"/>
    <w:rsid w:val="00E538A8"/>
    <w:rsid w:val="00E54201"/>
    <w:rsid w:val="00E57550"/>
    <w:rsid w:val="00E57A2E"/>
    <w:rsid w:val="00E60C9A"/>
    <w:rsid w:val="00E6409D"/>
    <w:rsid w:val="00E64117"/>
    <w:rsid w:val="00E67F37"/>
    <w:rsid w:val="00E72C4B"/>
    <w:rsid w:val="00E81D61"/>
    <w:rsid w:val="00E82AA9"/>
    <w:rsid w:val="00E841C5"/>
    <w:rsid w:val="00E85FAB"/>
    <w:rsid w:val="00E8778B"/>
    <w:rsid w:val="00E919A2"/>
    <w:rsid w:val="00E92D6E"/>
    <w:rsid w:val="00E94403"/>
    <w:rsid w:val="00E9743C"/>
    <w:rsid w:val="00E97A62"/>
    <w:rsid w:val="00EA1841"/>
    <w:rsid w:val="00EA32CF"/>
    <w:rsid w:val="00EA456B"/>
    <w:rsid w:val="00EA675B"/>
    <w:rsid w:val="00EA73E5"/>
    <w:rsid w:val="00EB1FA5"/>
    <w:rsid w:val="00EB2397"/>
    <w:rsid w:val="00EB3F46"/>
    <w:rsid w:val="00EB6BA0"/>
    <w:rsid w:val="00EB6EB2"/>
    <w:rsid w:val="00EB7FCA"/>
    <w:rsid w:val="00EC056F"/>
    <w:rsid w:val="00EC2F61"/>
    <w:rsid w:val="00EC5FD7"/>
    <w:rsid w:val="00ED2605"/>
    <w:rsid w:val="00ED4C13"/>
    <w:rsid w:val="00ED530D"/>
    <w:rsid w:val="00ED670B"/>
    <w:rsid w:val="00EE0733"/>
    <w:rsid w:val="00EE4924"/>
    <w:rsid w:val="00EE4BE3"/>
    <w:rsid w:val="00EE4EFA"/>
    <w:rsid w:val="00EE6093"/>
    <w:rsid w:val="00EE7D7C"/>
    <w:rsid w:val="00EF2A99"/>
    <w:rsid w:val="00EF376B"/>
    <w:rsid w:val="00EF3A19"/>
    <w:rsid w:val="00EF4327"/>
    <w:rsid w:val="00EF6456"/>
    <w:rsid w:val="00EF776B"/>
    <w:rsid w:val="00EF7A31"/>
    <w:rsid w:val="00F01C43"/>
    <w:rsid w:val="00F02B34"/>
    <w:rsid w:val="00F03AED"/>
    <w:rsid w:val="00F03C76"/>
    <w:rsid w:val="00F05863"/>
    <w:rsid w:val="00F10B0F"/>
    <w:rsid w:val="00F11694"/>
    <w:rsid w:val="00F13745"/>
    <w:rsid w:val="00F147A4"/>
    <w:rsid w:val="00F16A18"/>
    <w:rsid w:val="00F209D6"/>
    <w:rsid w:val="00F20BF1"/>
    <w:rsid w:val="00F228C0"/>
    <w:rsid w:val="00F2517E"/>
    <w:rsid w:val="00F25D98"/>
    <w:rsid w:val="00F300FB"/>
    <w:rsid w:val="00F31503"/>
    <w:rsid w:val="00F31541"/>
    <w:rsid w:val="00F3190B"/>
    <w:rsid w:val="00F35C69"/>
    <w:rsid w:val="00F35D40"/>
    <w:rsid w:val="00F41058"/>
    <w:rsid w:val="00F41CCB"/>
    <w:rsid w:val="00F42337"/>
    <w:rsid w:val="00F458FC"/>
    <w:rsid w:val="00F46E75"/>
    <w:rsid w:val="00F47437"/>
    <w:rsid w:val="00F479A0"/>
    <w:rsid w:val="00F556A2"/>
    <w:rsid w:val="00F61596"/>
    <w:rsid w:val="00F631F6"/>
    <w:rsid w:val="00F66DB7"/>
    <w:rsid w:val="00F71B3D"/>
    <w:rsid w:val="00F75006"/>
    <w:rsid w:val="00F76291"/>
    <w:rsid w:val="00F77263"/>
    <w:rsid w:val="00F77D84"/>
    <w:rsid w:val="00F84BA7"/>
    <w:rsid w:val="00F866B2"/>
    <w:rsid w:val="00F9031B"/>
    <w:rsid w:val="00F90EC1"/>
    <w:rsid w:val="00F93A85"/>
    <w:rsid w:val="00F96065"/>
    <w:rsid w:val="00FA55A0"/>
    <w:rsid w:val="00FA569A"/>
    <w:rsid w:val="00FB0F0D"/>
    <w:rsid w:val="00FB1553"/>
    <w:rsid w:val="00FB1FFB"/>
    <w:rsid w:val="00FB6386"/>
    <w:rsid w:val="00FB7DE3"/>
    <w:rsid w:val="00FC14CB"/>
    <w:rsid w:val="00FC22E1"/>
    <w:rsid w:val="00FC2F1A"/>
    <w:rsid w:val="00FD15C8"/>
    <w:rsid w:val="00FD222F"/>
    <w:rsid w:val="00FD34B3"/>
    <w:rsid w:val="00FD6586"/>
    <w:rsid w:val="00FD6A63"/>
    <w:rsid w:val="00FE006E"/>
    <w:rsid w:val="00FE2081"/>
    <w:rsid w:val="00FE4F73"/>
    <w:rsid w:val="00FE542D"/>
    <w:rsid w:val="00FE57B3"/>
    <w:rsid w:val="00FE6007"/>
    <w:rsid w:val="00FF287A"/>
    <w:rsid w:val="00FF632B"/>
    <w:rsid w:val="0D870E87"/>
    <w:rsid w:val="22320C47"/>
    <w:rsid w:val="2D6469FB"/>
    <w:rsid w:val="34F72365"/>
    <w:rsid w:val="36044CAC"/>
    <w:rsid w:val="439353EE"/>
    <w:rsid w:val="4636442E"/>
    <w:rsid w:val="5CF63AD0"/>
    <w:rsid w:val="6AA1457D"/>
    <w:rsid w:val="6D9C0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216ADB2"/>
  <w15:docId w15:val="{C1AF3631-C679-4F09-AB65-D864022B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rPr>
      <w:color w:val="605E5C"/>
      <w:shd w:val="clear" w:color="auto" w:fill="E1DFDD"/>
    </w:rPr>
  </w:style>
  <w:style w:type="paragraph" w:styleId="afa">
    <w:name w:val="List Paragraph"/>
    <w:basedOn w:val="a"/>
    <w:uiPriority w:val="34"/>
    <w:qFormat/>
    <w:pPr>
      <w:ind w:firstLineChars="200" w:firstLine="420"/>
    </w:pPr>
  </w:style>
  <w:style w:type="paragraph" w:customStyle="1" w:styleId="1881">
    <w:name w:val="1881"/>
    <w:basedOn w:val="a"/>
    <w:qFormat/>
    <w:rPr>
      <w:lang w:eastAsia="zh-CN"/>
    </w:rPr>
  </w:style>
  <w:style w:type="paragraph" w:styleId="afb">
    <w:name w:val="Revision"/>
    <w:hidden/>
    <w:uiPriority w:val="99"/>
    <w:semiHidden/>
    <w:rsid w:val="008910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69352-EEDA-4CB1-9A3C-61778FD7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4953</Words>
  <Characters>28235</Characters>
  <Application>Microsoft Office Word</Application>
  <DocSecurity>0</DocSecurity>
  <Lines>235</Lines>
  <Paragraphs>66</Paragraphs>
  <ScaleCrop>false</ScaleCrop>
  <Company>3GPP Support Team</Company>
  <LinksUpToDate>false</LinksUpToDate>
  <CharactersWithSpaces>33122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 Corporation</cp:lastModifiedBy>
  <cp:revision>64</cp:revision>
  <cp:lastPrinted>2411-12-31T15:59:00Z</cp:lastPrinted>
  <dcterms:created xsi:type="dcterms:W3CDTF">2026-01-26T08:32:00Z</dcterms:created>
  <dcterms:modified xsi:type="dcterms:W3CDTF">2026-01-30T06:20:00Z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